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75E0F" w:rsidRPr="008702F8" w:rsidRDefault="00975E0F" w:rsidP="00975E0F">
      <w:pPr>
        <w:pStyle w:val="Header"/>
        <w:tabs>
          <w:tab w:val="left" w:pos="6521"/>
        </w:tabs>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8</w:t>
      </w:r>
      <w:r w:rsidR="00A50660">
        <w:rPr>
          <w:rFonts w:eastAsia="宋体" w:cs="Arial" w:hint="eastAsia"/>
          <w:bCs/>
          <w:noProof w:val="0"/>
          <w:sz w:val="24"/>
          <w:szCs w:val="24"/>
          <w:lang w:val="de-DE" w:eastAsia="zh-CN"/>
        </w:rPr>
        <w:t>5</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00EF5092" w:rsidRPr="00EF5092">
        <w:rPr>
          <w:rFonts w:eastAsia="宋体" w:cs="Arial"/>
          <w:bCs/>
          <w:noProof w:val="0"/>
          <w:sz w:val="24"/>
          <w:szCs w:val="24"/>
          <w:lang w:val="de-DE" w:eastAsia="zh-CN"/>
        </w:rPr>
        <w:t>R1</w:t>
      </w:r>
      <w:r w:rsidR="0013448E">
        <w:rPr>
          <w:rFonts w:eastAsia="宋体" w:cs="Arial"/>
          <w:bCs/>
          <w:noProof w:val="0"/>
          <w:sz w:val="24"/>
          <w:szCs w:val="24"/>
          <w:lang w:val="de-DE" w:eastAsia="zh-CN"/>
        </w:rPr>
        <w:t>-164765</w:t>
      </w:r>
    </w:p>
    <w:p w:rsidR="00893233" w:rsidRPr="007A7134" w:rsidRDefault="00893233" w:rsidP="00893233">
      <w:pPr>
        <w:pStyle w:val="Header"/>
        <w:spacing w:after="240" w:line="360" w:lineRule="auto"/>
        <w:rPr>
          <w:noProof w:val="0"/>
          <w:sz w:val="24"/>
          <w:szCs w:val="24"/>
        </w:rPr>
      </w:pPr>
      <w:r w:rsidRPr="007A7134">
        <w:rPr>
          <w:rFonts w:eastAsia="宋体" w:cs="Arial"/>
          <w:bCs/>
          <w:sz w:val="24"/>
          <w:szCs w:val="24"/>
          <w:lang w:val="en-US" w:eastAsia="zh-CN"/>
        </w:rPr>
        <w:t>Nanjing, China 23rd - 27th May 2016</w:t>
      </w:r>
    </w:p>
    <w:bookmarkEnd w:id="0"/>
    <w:bookmarkEnd w:id="1"/>
    <w:p w:rsidR="005104E8" w:rsidRPr="00AC2D8B" w:rsidRDefault="009D1C37" w:rsidP="00C268B0">
      <w:pPr>
        <w:tabs>
          <w:tab w:val="left" w:pos="1985"/>
        </w:tabs>
        <w:spacing w:after="120"/>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End w:id="3"/>
      <w:r w:rsidR="00893233" w:rsidRPr="00893233">
        <w:rPr>
          <w:rFonts w:ascii="Arial" w:eastAsia="宋体" w:hAnsi="Arial"/>
          <w:sz w:val="24"/>
          <w:szCs w:val="24"/>
          <w:lang w:eastAsia="zh-CN"/>
        </w:rPr>
        <w:t>6.2.2.5</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7F2520">
      <w:pPr>
        <w:spacing w:after="120"/>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75EC6">
        <w:rPr>
          <w:rFonts w:ascii="Arial" w:eastAsia="宋体" w:hAnsi="Arial" w:hint="eastAsia"/>
          <w:sz w:val="24"/>
          <w:szCs w:val="24"/>
          <w:lang w:eastAsia="zh-CN"/>
        </w:rPr>
        <w:tab/>
      </w:r>
      <w:r w:rsidR="00893233" w:rsidRPr="00893233">
        <w:rPr>
          <w:rFonts w:ascii="Arial" w:eastAsia="宋体" w:hAnsi="Arial"/>
          <w:sz w:val="24"/>
          <w:szCs w:val="24"/>
          <w:lang w:eastAsia="zh-CN"/>
        </w:rPr>
        <w:t>Discussion on SCI contents</w:t>
      </w:r>
    </w:p>
    <w:p w:rsidR="00843C05" w:rsidRPr="001F3166" w:rsidRDefault="00162A07" w:rsidP="00396339">
      <w:pPr>
        <w:pBdr>
          <w:bottom w:val="single" w:sz="12" w:space="1" w:color="auto"/>
        </w:pBdr>
        <w:tabs>
          <w:tab w:val="left" w:pos="1985"/>
        </w:tabs>
        <w:rPr>
          <w:rFonts w:ascii="Arial" w:eastAsia="Batang" w:hAnsi="Arial"/>
          <w:sz w:val="24"/>
          <w:lang w:eastAsia="ko-KR"/>
        </w:rPr>
      </w:pPr>
      <w:bookmarkStart w:id="4" w:name="OLE_LINK23"/>
      <w:bookmarkStart w:id="5" w:name="OLE_LINK24"/>
      <w:r w:rsidRPr="001F3166">
        <w:rPr>
          <w:rFonts w:ascii="Arial" w:hAnsi="Arial"/>
          <w:b/>
          <w:sz w:val="24"/>
        </w:rPr>
        <w:t>Document for:</w:t>
      </w:r>
      <w:r w:rsidRPr="001F3166">
        <w:rPr>
          <w:rFonts w:ascii="Arial" w:hAnsi="Arial"/>
          <w:sz w:val="24"/>
        </w:rPr>
        <w:tab/>
      </w:r>
      <w:bookmarkStart w:id="6" w:name="DocumentFor"/>
      <w:bookmarkEnd w:id="6"/>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bookmarkEnd w:id="4"/>
    <w:bookmarkEnd w:id="5"/>
    <w:p w:rsidR="00034300" w:rsidRPr="00BF18A8" w:rsidRDefault="00034300" w:rsidP="00DE72A5">
      <w:pPr>
        <w:pStyle w:val="Heading1"/>
        <w:numPr>
          <w:ilvl w:val="0"/>
          <w:numId w:val="11"/>
        </w:numPr>
        <w:spacing w:before="360" w:after="240"/>
        <w:ind w:left="431" w:hanging="431"/>
        <w:rPr>
          <w:lang w:val="en-US" w:eastAsia="ko-KR"/>
        </w:rPr>
      </w:pPr>
      <w:r w:rsidRPr="00BF18A8">
        <w:rPr>
          <w:lang w:val="en-US" w:eastAsia="ko-KR"/>
        </w:rPr>
        <w:t>Introduction</w:t>
      </w:r>
    </w:p>
    <w:p w:rsidR="005D4965" w:rsidRDefault="005D4965" w:rsidP="00DE72A5">
      <w:pPr>
        <w:spacing w:after="0" w:line="360" w:lineRule="auto"/>
        <w:jc w:val="both"/>
        <w:rPr>
          <w:rFonts w:eastAsia="宋体"/>
          <w:lang w:eastAsia="zh-CN"/>
        </w:rPr>
      </w:pPr>
      <w:r>
        <w:rPr>
          <w:rFonts w:eastAsia="宋体"/>
          <w:lang w:eastAsia="zh-CN"/>
        </w:rPr>
        <w:t xml:space="preserve">The following </w:t>
      </w:r>
      <w:r w:rsidRPr="00814616">
        <w:rPr>
          <w:rFonts w:eastAsia="宋体"/>
          <w:lang w:eastAsia="zh-CN"/>
        </w:rPr>
        <w:t>agreement</w:t>
      </w:r>
      <w:r>
        <w:rPr>
          <w:rFonts w:eastAsia="宋体"/>
          <w:lang w:eastAsia="zh-CN"/>
        </w:rPr>
        <w:t xml:space="preserve"> was made in RAN#8</w:t>
      </w:r>
      <w:r w:rsidR="00DE72A5">
        <w:rPr>
          <w:rFonts w:eastAsia="宋体" w:hint="eastAsia"/>
          <w:lang w:eastAsia="zh-CN"/>
        </w:rPr>
        <w:t>4</w:t>
      </w:r>
      <w:r w:rsidR="00EC1419">
        <w:rPr>
          <w:rFonts w:eastAsia="宋体" w:hint="eastAsia"/>
          <w:lang w:eastAsia="zh-CN"/>
        </w:rPr>
        <w:t>bis</w:t>
      </w:r>
      <w:r>
        <w:rPr>
          <w:rFonts w:eastAsia="宋体"/>
          <w:lang w:eastAsia="zh-CN"/>
        </w:rPr>
        <w:t xml:space="preserve"> meeting</w:t>
      </w:r>
      <w:r w:rsidR="005663A0">
        <w:rPr>
          <w:rFonts w:eastAsia="宋体"/>
          <w:lang w:eastAsia="zh-CN"/>
        </w:rPr>
        <w:t xml:space="preserve"> [1]</w:t>
      </w:r>
      <w:r>
        <w:rPr>
          <w:rFonts w:eastAsia="宋体"/>
          <w:lang w:eastAsia="zh-CN"/>
        </w:rPr>
        <w:t>:</w:t>
      </w:r>
    </w:p>
    <w:p w:rsidR="00EC1419" w:rsidRPr="00EC1419" w:rsidRDefault="00EC1419" w:rsidP="00EC1419">
      <w:pPr>
        <w:widowControl w:val="0"/>
        <w:autoSpaceDE w:val="0"/>
        <w:autoSpaceDN w:val="0"/>
        <w:adjustRightInd w:val="0"/>
        <w:snapToGrid w:val="0"/>
        <w:spacing w:after="0" w:line="360" w:lineRule="auto"/>
        <w:jc w:val="both"/>
        <w:rPr>
          <w:rFonts w:eastAsia="Batang"/>
          <w:kern w:val="2"/>
          <w:lang w:val="en-GB" w:eastAsia="ko-KR"/>
        </w:rPr>
      </w:pPr>
      <w:r w:rsidRPr="00EC1419">
        <w:rPr>
          <w:rFonts w:eastAsia="Batang"/>
          <w:kern w:val="2"/>
          <w:highlight w:val="green"/>
          <w:lang w:val="en-GB" w:eastAsia="ko-KR"/>
        </w:rPr>
        <w:t>Agreement</w:t>
      </w:r>
      <w:r w:rsidRPr="00EC1419">
        <w:rPr>
          <w:rFonts w:eastAsia="Batang" w:hint="eastAsia"/>
          <w:kern w:val="2"/>
          <w:highlight w:val="green"/>
          <w:lang w:val="en-GB" w:eastAsia="ko-KR"/>
        </w:rPr>
        <w:t>:</w:t>
      </w:r>
    </w:p>
    <w:p w:rsidR="00EC1419" w:rsidRPr="00EC1419" w:rsidRDefault="00EC1419" w:rsidP="00EC1419">
      <w:pPr>
        <w:numPr>
          <w:ilvl w:val="0"/>
          <w:numId w:val="45"/>
        </w:numPr>
        <w:spacing w:after="0" w:line="360" w:lineRule="auto"/>
        <w:rPr>
          <w:rFonts w:ascii="Times" w:eastAsia="Batang" w:hAnsi="Times"/>
          <w:lang w:val="en-GB"/>
        </w:rPr>
      </w:pPr>
      <w:r w:rsidRPr="00EC1419">
        <w:rPr>
          <w:rFonts w:ascii="Times" w:eastAsia="Batang" w:hAnsi="Times"/>
          <w:lang w:val="en-GB"/>
        </w:rPr>
        <w:t>The following two cases are supported:</w:t>
      </w:r>
    </w:p>
    <w:p w:rsidR="00EC1419" w:rsidRPr="00EC1419" w:rsidRDefault="00EC1419" w:rsidP="00EC1419">
      <w:pPr>
        <w:numPr>
          <w:ilvl w:val="1"/>
          <w:numId w:val="45"/>
        </w:numPr>
        <w:spacing w:after="0" w:line="360" w:lineRule="auto"/>
        <w:rPr>
          <w:rFonts w:ascii="Times" w:eastAsia="Batang" w:hAnsi="Times" w:cs="Times"/>
          <w:lang w:val="en-GB"/>
        </w:rPr>
      </w:pPr>
      <w:r w:rsidRPr="00EC1419">
        <w:rPr>
          <w:rFonts w:ascii="Times" w:eastAsia="Batang" w:hAnsi="Times" w:cs="Times"/>
          <w:lang w:val="en-GB"/>
        </w:rPr>
        <w:t xml:space="preserve">SA and the associated data are transmitted in the same TTI, </w:t>
      </w:r>
    </w:p>
    <w:p w:rsidR="00EC1419" w:rsidRPr="00EC1419" w:rsidRDefault="00EC1419" w:rsidP="00EC1419">
      <w:pPr>
        <w:numPr>
          <w:ilvl w:val="1"/>
          <w:numId w:val="45"/>
        </w:numPr>
        <w:spacing w:after="0" w:line="360" w:lineRule="auto"/>
        <w:rPr>
          <w:rFonts w:ascii="Times" w:eastAsia="Batang" w:hAnsi="Times" w:cs="Times"/>
          <w:lang w:val="en-GB"/>
        </w:rPr>
      </w:pPr>
      <w:r w:rsidRPr="00EC1419">
        <w:rPr>
          <w:rFonts w:ascii="Times" w:eastAsia="Batang" w:hAnsi="Times" w:cs="Times"/>
          <w:lang w:val="en-GB"/>
        </w:rPr>
        <w:t>SA and the associated data are transmitted in different TTIs</w:t>
      </w:r>
    </w:p>
    <w:p w:rsidR="00EC1419" w:rsidRPr="00EC1419" w:rsidRDefault="00EC1419" w:rsidP="00EC1419">
      <w:pPr>
        <w:numPr>
          <w:ilvl w:val="2"/>
          <w:numId w:val="45"/>
        </w:numPr>
        <w:spacing w:after="0" w:line="360" w:lineRule="auto"/>
        <w:rPr>
          <w:rFonts w:ascii="Times" w:eastAsia="Batang" w:hAnsi="Times"/>
          <w:lang w:val="en-GB"/>
        </w:rPr>
      </w:pPr>
      <w:r w:rsidRPr="00EC1419">
        <w:rPr>
          <w:rFonts w:ascii="Times" w:eastAsia="Batang" w:hAnsi="Times"/>
          <w:lang w:val="en-GB"/>
        </w:rPr>
        <w:t>The scheduling timing between SA and associated data is variable</w:t>
      </w:r>
    </w:p>
    <w:p w:rsidR="00EC1419" w:rsidRPr="00EC1419" w:rsidRDefault="00EC1419" w:rsidP="00EC1419">
      <w:pPr>
        <w:numPr>
          <w:ilvl w:val="3"/>
          <w:numId w:val="45"/>
        </w:numPr>
        <w:spacing w:after="0" w:line="360" w:lineRule="auto"/>
        <w:rPr>
          <w:rFonts w:ascii="Times" w:eastAsia="Batang" w:hAnsi="Times"/>
          <w:lang w:val="en-GB"/>
        </w:rPr>
      </w:pPr>
      <w:r w:rsidRPr="00EC1419">
        <w:rPr>
          <w:rFonts w:ascii="Times" w:eastAsia="Batang" w:hAnsi="Times" w:hint="eastAsia"/>
          <w:lang w:val="en-GB"/>
        </w:rPr>
        <w:t xml:space="preserve">In UE-autonomous resource selection mode, the timing is </w:t>
      </w:r>
      <w:r w:rsidRPr="00EC1419">
        <w:rPr>
          <w:rFonts w:ascii="Times" w:eastAsia="Batang" w:hAnsi="Times"/>
          <w:lang w:val="en-GB"/>
        </w:rPr>
        <w:t>chosen by the transmitting UE from a configurable range</w:t>
      </w:r>
    </w:p>
    <w:p w:rsidR="00EC1419" w:rsidRPr="00EC1419" w:rsidRDefault="00EC1419" w:rsidP="00EC1419">
      <w:pPr>
        <w:numPr>
          <w:ilvl w:val="3"/>
          <w:numId w:val="45"/>
        </w:numPr>
        <w:spacing w:after="0" w:line="360" w:lineRule="auto"/>
        <w:rPr>
          <w:rFonts w:ascii="Times" w:eastAsia="Batang" w:hAnsi="Times"/>
          <w:lang w:val="en-GB"/>
        </w:rPr>
      </w:pPr>
      <w:r w:rsidRPr="00EC1419">
        <w:rPr>
          <w:rFonts w:ascii="Times" w:eastAsia="Batang" w:hAnsi="Times" w:hint="eastAsia"/>
          <w:lang w:val="en-GB"/>
        </w:rPr>
        <w:t>In eNB-scheduling mode, the timing is determined by eNB</w:t>
      </w:r>
    </w:p>
    <w:p w:rsidR="00EC1419" w:rsidRPr="00EC1419" w:rsidRDefault="00EC1419" w:rsidP="00EC1419">
      <w:pPr>
        <w:numPr>
          <w:ilvl w:val="3"/>
          <w:numId w:val="45"/>
        </w:numPr>
        <w:spacing w:after="0" w:line="360" w:lineRule="auto"/>
        <w:rPr>
          <w:rFonts w:ascii="Times" w:eastAsia="Batang" w:hAnsi="Times"/>
          <w:lang w:val="en-GB"/>
        </w:rPr>
      </w:pPr>
      <w:r w:rsidRPr="00EC1419">
        <w:rPr>
          <w:rFonts w:ascii="Times" w:eastAsia="Batang" w:hAnsi="Times"/>
          <w:lang w:val="en-GB"/>
        </w:rPr>
        <w:t>SA includes information about the scheduling timing</w:t>
      </w:r>
    </w:p>
    <w:p w:rsidR="00EC1419" w:rsidRPr="00EC1419" w:rsidRDefault="00EC1419" w:rsidP="00EC1419">
      <w:pPr>
        <w:numPr>
          <w:ilvl w:val="1"/>
          <w:numId w:val="45"/>
        </w:numPr>
        <w:spacing w:after="0" w:line="360" w:lineRule="auto"/>
        <w:rPr>
          <w:rFonts w:ascii="Times" w:eastAsia="Batang" w:hAnsi="Times" w:cs="Times"/>
          <w:lang w:val="en-GB"/>
        </w:rPr>
      </w:pPr>
      <w:r w:rsidRPr="00EC1419">
        <w:rPr>
          <w:rFonts w:ascii="Times" w:eastAsia="Batang" w:hAnsi="Times" w:cs="Times"/>
          <w:lang w:val="en-GB"/>
        </w:rPr>
        <w:t>Note: the association does not necessarily include the case of intention of using the resources for a different TB, if any (which is FFS)</w:t>
      </w:r>
    </w:p>
    <w:p w:rsidR="00AB7D53" w:rsidRDefault="00F47330" w:rsidP="00EC1419">
      <w:pPr>
        <w:spacing w:after="0" w:line="360" w:lineRule="auto"/>
        <w:jc w:val="both"/>
        <w:rPr>
          <w:rFonts w:eastAsia="宋体"/>
          <w:lang w:eastAsia="zh-CN"/>
        </w:rPr>
      </w:pPr>
      <w:r>
        <w:rPr>
          <w:rFonts w:eastAsia="宋体"/>
          <w:lang w:eastAsia="zh-CN"/>
        </w:rPr>
        <w:t>T</w:t>
      </w:r>
      <w:r w:rsidR="00AB7D53">
        <w:rPr>
          <w:rFonts w:eastAsia="宋体" w:hint="eastAsia"/>
          <w:lang w:eastAsia="zh-CN"/>
        </w:rPr>
        <w:t xml:space="preserve">his contribution </w:t>
      </w:r>
      <w:r w:rsidR="007102C5">
        <w:rPr>
          <w:rFonts w:eastAsia="宋体" w:hint="eastAsia"/>
          <w:lang w:eastAsia="zh-CN"/>
        </w:rPr>
        <w:t>will focus on the discussion of SCI contents</w:t>
      </w:r>
      <w:r w:rsidR="005D4965">
        <w:rPr>
          <w:rFonts w:eastAsia="宋体"/>
          <w:lang w:eastAsia="zh-CN"/>
        </w:rPr>
        <w:t>.</w:t>
      </w:r>
    </w:p>
    <w:p w:rsidR="001152E0" w:rsidRDefault="00E749FB" w:rsidP="00B22DDE">
      <w:pPr>
        <w:pStyle w:val="Heading1"/>
        <w:numPr>
          <w:ilvl w:val="0"/>
          <w:numId w:val="11"/>
        </w:numPr>
        <w:spacing w:before="360" w:after="120"/>
        <w:ind w:left="431" w:hanging="431"/>
        <w:rPr>
          <w:rFonts w:eastAsiaTheme="minorEastAsia"/>
          <w:lang w:val="en-US" w:eastAsia="zh-CN"/>
        </w:rPr>
      </w:pPr>
      <w:bookmarkStart w:id="7" w:name="OLE_LINK34"/>
      <w:bookmarkStart w:id="8" w:name="OLE_LINK35"/>
      <w:r w:rsidRPr="001152E0">
        <w:rPr>
          <w:rFonts w:eastAsiaTheme="minorEastAsia"/>
          <w:lang w:val="en-US" w:eastAsia="zh-CN"/>
        </w:rPr>
        <w:t>Data</w:t>
      </w:r>
      <w:r w:rsidR="001152E0" w:rsidRPr="001152E0">
        <w:rPr>
          <w:rFonts w:eastAsiaTheme="minorEastAsia"/>
          <w:lang w:val="en-US" w:eastAsia="zh-CN"/>
        </w:rPr>
        <w:t xml:space="preserve"> </w:t>
      </w:r>
      <w:r>
        <w:rPr>
          <w:rFonts w:eastAsiaTheme="minorEastAsia" w:hint="eastAsia"/>
          <w:lang w:val="en-US" w:eastAsia="zh-CN"/>
        </w:rPr>
        <w:t xml:space="preserve">and SA </w:t>
      </w:r>
      <w:r w:rsidR="00603AB2">
        <w:rPr>
          <w:rFonts w:eastAsiaTheme="minorEastAsia" w:hint="eastAsia"/>
          <w:lang w:val="en-US" w:eastAsia="zh-CN"/>
        </w:rPr>
        <w:t>Repetition</w:t>
      </w:r>
    </w:p>
    <w:p w:rsidR="00084BD8" w:rsidRDefault="00084BD8" w:rsidP="00603AB2">
      <w:pPr>
        <w:spacing w:line="360" w:lineRule="auto"/>
        <w:jc w:val="both"/>
        <w:rPr>
          <w:rFonts w:eastAsiaTheme="minorEastAsia"/>
          <w:lang w:eastAsia="zh-CN"/>
        </w:rPr>
      </w:pPr>
      <w:r w:rsidRPr="00084BD8">
        <w:rPr>
          <w:rFonts w:eastAsiaTheme="minorEastAsia"/>
          <w:lang w:eastAsia="zh-CN"/>
        </w:rPr>
        <w:t xml:space="preserve">Each PSCCH and PSSCH should be transmitted at least twice to solve the half-duplex issue, as shown in Figure 6. In this case, it is important that multiple UEs do not select the same offset for repetition(s) with respect to their first transmission. One way to solve this issue would be to require that the transmission of the repetition(s) of PSSCH and PSCCH be in a random time offset with respect to their first transmissions. </w:t>
      </w:r>
      <w:r>
        <w:rPr>
          <w:rFonts w:eastAsiaTheme="minorEastAsia" w:hint="eastAsia"/>
          <w:lang w:eastAsia="zh-CN"/>
        </w:rPr>
        <w:t xml:space="preserve">The repetition of PSCCH/PSSCH </w:t>
      </w:r>
      <w:r>
        <w:rPr>
          <w:rFonts w:eastAsiaTheme="minorEastAsia"/>
          <w:lang w:eastAsia="zh-CN"/>
        </w:rPr>
        <w:t>should</w:t>
      </w:r>
      <w:r>
        <w:rPr>
          <w:rFonts w:eastAsiaTheme="minorEastAsia" w:hint="eastAsia"/>
          <w:lang w:eastAsia="zh-CN"/>
        </w:rPr>
        <w:t xml:space="preserve"> be finished within the tolerable latency range of the corresponding service type.</w:t>
      </w:r>
    </w:p>
    <w:p w:rsidR="001152E0" w:rsidRPr="001152E0" w:rsidRDefault="00084BD8" w:rsidP="00B22DDE">
      <w:pPr>
        <w:spacing w:line="360" w:lineRule="auto"/>
        <w:jc w:val="both"/>
        <w:rPr>
          <w:rFonts w:eastAsiaTheme="minorEastAsia"/>
          <w:lang w:eastAsia="zh-CN"/>
        </w:rPr>
      </w:pPr>
      <w:r w:rsidRPr="00084BD8">
        <w:rPr>
          <w:rFonts w:eastAsiaTheme="minorEastAsia"/>
          <w:lang w:eastAsia="zh-CN"/>
        </w:rPr>
        <w:t>PSCCH should be transmitted for every PSSCH transmission</w:t>
      </w:r>
      <w:r w:rsidR="006E7FD9">
        <w:rPr>
          <w:rFonts w:eastAsiaTheme="minorEastAsia" w:hint="eastAsia"/>
          <w:lang w:eastAsia="zh-CN"/>
        </w:rPr>
        <w:t>, this has following advantages:</w:t>
      </w:r>
    </w:p>
    <w:p w:rsidR="006E7FD9" w:rsidRPr="006E7FD9" w:rsidRDefault="006E7FD9" w:rsidP="006E7FD9">
      <w:pPr>
        <w:pStyle w:val="ListParagraph"/>
        <w:numPr>
          <w:ilvl w:val="0"/>
          <w:numId w:val="44"/>
        </w:numPr>
        <w:spacing w:line="360" w:lineRule="auto"/>
        <w:ind w:left="567" w:hanging="283"/>
        <w:jc w:val="both"/>
        <w:rPr>
          <w:rFonts w:eastAsiaTheme="minorEastAsia"/>
          <w:lang w:eastAsia="zh-CN"/>
        </w:rPr>
      </w:pPr>
      <w:r w:rsidRPr="006E7FD9">
        <w:rPr>
          <w:rFonts w:eastAsiaTheme="minorEastAsia" w:hint="eastAsia"/>
          <w:lang w:eastAsia="zh-CN"/>
        </w:rPr>
        <w:t>Simplified data resource indication, one SA only needs to indicate the time frequency resource for the current transmission;</w:t>
      </w:r>
    </w:p>
    <w:p w:rsidR="001152E0" w:rsidRPr="001152E0" w:rsidRDefault="001152E0" w:rsidP="006E7FD9">
      <w:pPr>
        <w:pStyle w:val="ListParagraph"/>
        <w:numPr>
          <w:ilvl w:val="0"/>
          <w:numId w:val="44"/>
        </w:numPr>
        <w:spacing w:line="360" w:lineRule="auto"/>
        <w:ind w:left="567" w:hanging="283"/>
        <w:jc w:val="both"/>
        <w:rPr>
          <w:lang w:eastAsia="zh-CN"/>
        </w:rPr>
      </w:pPr>
      <w:r w:rsidRPr="001152E0">
        <w:rPr>
          <w:rFonts w:hint="eastAsia"/>
          <w:lang w:eastAsia="zh-CN"/>
        </w:rPr>
        <w:t>SA can be used for sensing</w:t>
      </w:r>
      <w:r w:rsidR="006E7FD9" w:rsidRPr="006E7FD9">
        <w:rPr>
          <w:rFonts w:eastAsiaTheme="minorEastAsia" w:hint="eastAsia"/>
          <w:lang w:eastAsia="zh-CN"/>
        </w:rPr>
        <w:t xml:space="preserve"> by other UEs to identify the associated data transmission</w:t>
      </w:r>
      <w:r w:rsidRPr="001152E0">
        <w:rPr>
          <w:rFonts w:hint="eastAsia"/>
          <w:lang w:eastAsia="zh-CN"/>
        </w:rPr>
        <w:t>;</w:t>
      </w:r>
    </w:p>
    <w:p w:rsidR="001152E0" w:rsidRPr="001152E0" w:rsidRDefault="001152E0" w:rsidP="006E7FD9">
      <w:pPr>
        <w:pStyle w:val="ListParagraph"/>
        <w:numPr>
          <w:ilvl w:val="0"/>
          <w:numId w:val="44"/>
        </w:numPr>
        <w:spacing w:line="360" w:lineRule="auto"/>
        <w:ind w:left="567" w:hanging="283"/>
        <w:jc w:val="both"/>
        <w:rPr>
          <w:lang w:eastAsia="zh-CN"/>
        </w:rPr>
      </w:pPr>
      <w:r w:rsidRPr="001152E0">
        <w:rPr>
          <w:rFonts w:hint="eastAsia"/>
          <w:lang w:eastAsia="zh-CN"/>
        </w:rPr>
        <w:t>Receiver will not miss multiple TBs when it missed one SA</w:t>
      </w:r>
      <w:r w:rsidR="006E7FD9" w:rsidRPr="006E7FD9">
        <w:rPr>
          <w:rFonts w:eastAsiaTheme="minorEastAsia" w:hint="eastAsia"/>
          <w:lang w:eastAsia="zh-CN"/>
        </w:rPr>
        <w:t xml:space="preserve"> caused by half-duplex of SA decoding failure</w:t>
      </w:r>
      <w:r w:rsidRPr="001152E0">
        <w:rPr>
          <w:rFonts w:hint="eastAsia"/>
          <w:lang w:eastAsia="zh-CN"/>
        </w:rPr>
        <w:t>;</w:t>
      </w:r>
    </w:p>
    <w:p w:rsidR="001152E0" w:rsidRPr="001152E0" w:rsidRDefault="001152E0" w:rsidP="006E7FD9">
      <w:pPr>
        <w:pStyle w:val="ListParagraph"/>
        <w:numPr>
          <w:ilvl w:val="0"/>
          <w:numId w:val="44"/>
        </w:numPr>
        <w:spacing w:line="360" w:lineRule="auto"/>
        <w:ind w:left="567" w:hanging="283"/>
        <w:jc w:val="both"/>
        <w:rPr>
          <w:lang w:eastAsia="zh-CN"/>
        </w:rPr>
      </w:pPr>
      <w:r w:rsidRPr="001152E0">
        <w:rPr>
          <w:rFonts w:hint="eastAsia"/>
          <w:lang w:eastAsia="zh-CN"/>
        </w:rPr>
        <w:t xml:space="preserve">Same </w:t>
      </w:r>
      <w:r w:rsidR="006E7FD9" w:rsidRPr="006E7FD9">
        <w:rPr>
          <w:rFonts w:eastAsiaTheme="minorEastAsia" w:hint="eastAsia"/>
          <w:lang w:eastAsia="zh-CN"/>
        </w:rPr>
        <w:t>half-duplex</w:t>
      </w:r>
      <w:r w:rsidRPr="001152E0">
        <w:rPr>
          <w:rFonts w:hint="eastAsia"/>
          <w:lang w:eastAsia="zh-CN"/>
        </w:rPr>
        <w:t xml:space="preserve"> probability for SA and data;</w:t>
      </w:r>
    </w:p>
    <w:bookmarkStart w:id="9" w:name="OLE_LINK38"/>
    <w:p w:rsidR="007A660D" w:rsidRDefault="00084BD8" w:rsidP="007A660D">
      <w:pPr>
        <w:widowControl w:val="0"/>
        <w:autoSpaceDE w:val="0"/>
        <w:autoSpaceDN w:val="0"/>
        <w:adjustRightInd w:val="0"/>
        <w:spacing w:after="0" w:line="480" w:lineRule="auto"/>
        <w:ind w:right="-101"/>
        <w:jc w:val="center"/>
        <w:rPr>
          <w:rFonts w:eastAsia="宋体" w:hint="eastAsia"/>
          <w:b/>
          <w:lang w:eastAsia="zh-CN"/>
        </w:rPr>
      </w:pPr>
      <w:r w:rsidRPr="007A660D">
        <w:rPr>
          <w:rFonts w:eastAsia="宋体"/>
          <w:b/>
          <w:lang w:eastAsia="zh-CN"/>
        </w:rPr>
        <w:object w:dxaOrig="8822" w:dyaOrig="7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9pt;height:360.95pt" o:ole="">
            <v:imagedata r:id="rId9" o:title=""/>
          </v:shape>
          <o:OLEObject Type="Embed" ProgID="Visio.Drawing.11" ShapeID="_x0000_i1025" DrawAspect="Content" ObjectID="_1524728098" r:id="rId10"/>
        </w:object>
      </w:r>
    </w:p>
    <w:p w:rsidR="00084BD8" w:rsidRPr="007A660D" w:rsidRDefault="00084BD8" w:rsidP="007A660D">
      <w:pPr>
        <w:widowControl w:val="0"/>
        <w:autoSpaceDE w:val="0"/>
        <w:autoSpaceDN w:val="0"/>
        <w:adjustRightInd w:val="0"/>
        <w:spacing w:after="0" w:line="480" w:lineRule="auto"/>
        <w:ind w:right="-101"/>
        <w:jc w:val="center"/>
        <w:rPr>
          <w:rFonts w:eastAsia="宋体" w:hint="eastAsia"/>
          <w:b/>
          <w:lang w:eastAsia="zh-CN"/>
        </w:rPr>
      </w:pPr>
      <w:r w:rsidRPr="007A660D">
        <w:rPr>
          <w:rFonts w:eastAsia="宋体"/>
          <w:b/>
          <w:lang w:eastAsia="zh-CN"/>
        </w:rPr>
        <w:t xml:space="preserve">Figure </w:t>
      </w:r>
      <w:r w:rsidRPr="007A660D">
        <w:rPr>
          <w:rFonts w:eastAsia="宋体" w:hint="eastAsia"/>
          <w:b/>
          <w:lang w:eastAsia="zh-CN"/>
        </w:rPr>
        <w:t>1</w:t>
      </w:r>
      <w:r w:rsidRPr="007A660D">
        <w:rPr>
          <w:rFonts w:eastAsia="宋体"/>
          <w:b/>
          <w:lang w:eastAsia="zh-CN"/>
        </w:rPr>
        <w:t>: Repetition of PSSCH and PSSCH for half-duplex</w:t>
      </w:r>
    </w:p>
    <w:p w:rsidR="00084BD8" w:rsidRPr="00084BD8" w:rsidRDefault="00084BD8" w:rsidP="00084BD8">
      <w:pPr>
        <w:spacing w:line="360" w:lineRule="auto"/>
        <w:ind w:left="100" w:hangingChars="50" w:hanging="100"/>
        <w:jc w:val="both"/>
        <w:rPr>
          <w:rFonts w:eastAsiaTheme="minorEastAsia"/>
          <w:b/>
          <w:u w:val="single"/>
          <w:lang w:eastAsia="zh-CN"/>
        </w:rPr>
      </w:pPr>
      <w:bookmarkStart w:id="10" w:name="OLE_LINK140"/>
      <w:bookmarkStart w:id="11" w:name="OLE_LINK141"/>
      <w:r w:rsidRPr="00084BD8">
        <w:rPr>
          <w:rFonts w:eastAsiaTheme="minorEastAsia"/>
          <w:b/>
          <w:u w:val="single"/>
          <w:lang w:eastAsia="zh-CN"/>
        </w:rPr>
        <w:t>P</w:t>
      </w:r>
      <w:r w:rsidRPr="00084BD8">
        <w:rPr>
          <w:rFonts w:eastAsiaTheme="minorEastAsia" w:hint="eastAsia"/>
          <w:b/>
          <w:u w:val="single"/>
          <w:lang w:eastAsia="zh-CN"/>
        </w:rPr>
        <w:t xml:space="preserve">roposal </w:t>
      </w:r>
      <w:r>
        <w:rPr>
          <w:rFonts w:eastAsiaTheme="minorEastAsia" w:hint="eastAsia"/>
          <w:b/>
          <w:u w:val="single"/>
          <w:lang w:eastAsia="zh-CN"/>
        </w:rPr>
        <w:t>1</w:t>
      </w:r>
      <w:r w:rsidRPr="00084BD8">
        <w:rPr>
          <w:rFonts w:eastAsiaTheme="minorEastAsia" w:hint="eastAsia"/>
          <w:b/>
          <w:u w:val="single"/>
          <w:lang w:eastAsia="zh-CN"/>
        </w:rPr>
        <w:t>:</w:t>
      </w:r>
      <w:r w:rsidRPr="00084BD8">
        <w:rPr>
          <w:rFonts w:eastAsiaTheme="minorEastAsia"/>
          <w:b/>
          <w:u w:val="single"/>
          <w:lang w:eastAsia="zh-CN"/>
        </w:rPr>
        <w:t xml:space="preserve"> The PSSCH and PSCCH transmissions should be repeated at least twice, with the repetitions done in random time offset with respect to their first transmissions.  </w:t>
      </w:r>
    </w:p>
    <w:p w:rsidR="00084BD8" w:rsidRPr="00084BD8" w:rsidRDefault="00084BD8" w:rsidP="00084BD8">
      <w:pPr>
        <w:spacing w:line="360" w:lineRule="auto"/>
        <w:ind w:left="100" w:hangingChars="50" w:hanging="100"/>
        <w:jc w:val="both"/>
        <w:rPr>
          <w:rFonts w:eastAsiaTheme="minorEastAsia"/>
          <w:b/>
          <w:u w:val="single"/>
          <w:lang w:eastAsia="zh-CN"/>
        </w:rPr>
      </w:pPr>
      <w:r w:rsidRPr="00084BD8">
        <w:rPr>
          <w:rFonts w:eastAsiaTheme="minorEastAsia"/>
          <w:b/>
          <w:u w:val="single"/>
          <w:lang w:eastAsia="zh-CN"/>
        </w:rPr>
        <w:t xml:space="preserve">Proposal </w:t>
      </w:r>
      <w:r>
        <w:rPr>
          <w:rFonts w:eastAsiaTheme="minorEastAsia" w:hint="eastAsia"/>
          <w:b/>
          <w:u w:val="single"/>
          <w:lang w:eastAsia="zh-CN"/>
        </w:rPr>
        <w:t>2</w:t>
      </w:r>
      <w:r w:rsidRPr="00084BD8">
        <w:rPr>
          <w:rFonts w:eastAsiaTheme="minorEastAsia"/>
          <w:b/>
          <w:u w:val="single"/>
          <w:lang w:eastAsia="zh-CN"/>
        </w:rPr>
        <w:t>: PSCCH should be transmitted for every PSSCH transmission</w:t>
      </w:r>
      <w:bookmarkEnd w:id="10"/>
      <w:bookmarkEnd w:id="11"/>
      <w:r>
        <w:rPr>
          <w:rFonts w:eastAsiaTheme="minorEastAsia" w:hint="eastAsia"/>
          <w:b/>
          <w:u w:val="single"/>
          <w:lang w:eastAsia="zh-CN"/>
        </w:rPr>
        <w:t>.</w:t>
      </w:r>
    </w:p>
    <w:bookmarkEnd w:id="9"/>
    <w:p w:rsidR="0089344B" w:rsidRDefault="0089344B" w:rsidP="00E749FB">
      <w:pPr>
        <w:pStyle w:val="Heading1"/>
        <w:numPr>
          <w:ilvl w:val="0"/>
          <w:numId w:val="11"/>
        </w:numPr>
        <w:spacing w:before="360" w:after="120"/>
        <w:ind w:left="431" w:hanging="431"/>
        <w:rPr>
          <w:rFonts w:eastAsiaTheme="minorEastAsia"/>
          <w:lang w:val="en-US" w:eastAsia="zh-CN"/>
        </w:rPr>
      </w:pPr>
      <w:r>
        <w:rPr>
          <w:rFonts w:eastAsiaTheme="minorEastAsia"/>
          <w:lang w:val="en-US" w:eastAsia="zh-CN"/>
        </w:rPr>
        <w:t>S</w:t>
      </w:r>
      <w:r>
        <w:rPr>
          <w:rFonts w:eastAsiaTheme="minorEastAsia" w:hint="eastAsia"/>
          <w:lang w:val="en-US" w:eastAsia="zh-CN"/>
        </w:rPr>
        <w:t>oft-combin</w:t>
      </w:r>
      <w:r w:rsidR="00A7054B">
        <w:rPr>
          <w:rFonts w:eastAsiaTheme="minorEastAsia" w:hint="eastAsia"/>
          <w:lang w:val="en-US" w:eastAsia="zh-CN"/>
        </w:rPr>
        <w:t>ing</w:t>
      </w:r>
      <w:r>
        <w:rPr>
          <w:rFonts w:eastAsiaTheme="minorEastAsia" w:hint="eastAsia"/>
          <w:lang w:val="en-US" w:eastAsia="zh-CN"/>
        </w:rPr>
        <w:t xml:space="preserve"> for data</w:t>
      </w:r>
    </w:p>
    <w:p w:rsidR="0089344B" w:rsidRDefault="00A7054B" w:rsidP="00692D64">
      <w:pPr>
        <w:spacing w:line="360" w:lineRule="auto"/>
        <w:jc w:val="both"/>
        <w:rPr>
          <w:rFonts w:eastAsiaTheme="minorEastAsia"/>
          <w:lang w:eastAsia="zh-CN"/>
        </w:rPr>
      </w:pPr>
      <w:r>
        <w:rPr>
          <w:rFonts w:eastAsiaTheme="minorEastAsia"/>
          <w:lang w:eastAsia="zh-CN"/>
        </w:rPr>
        <w:t>S</w:t>
      </w:r>
      <w:r>
        <w:rPr>
          <w:rFonts w:eastAsiaTheme="minorEastAsia" w:hint="eastAsia"/>
          <w:lang w:eastAsia="zh-CN"/>
        </w:rPr>
        <w:t xml:space="preserve">oft-combining can be utilized by the receiver to further improve the decoding rate of data. </w:t>
      </w:r>
      <w:r>
        <w:rPr>
          <w:rFonts w:eastAsiaTheme="minorEastAsia"/>
          <w:lang w:eastAsia="zh-CN"/>
        </w:rPr>
        <w:t>F</w:t>
      </w:r>
      <w:r>
        <w:rPr>
          <w:rFonts w:eastAsiaTheme="minorEastAsia" w:hint="eastAsia"/>
          <w:lang w:eastAsia="zh-CN"/>
        </w:rPr>
        <w:t xml:space="preserve">or this purpose, the receiver should be able to identify the SAs scheduling the same TB. </w:t>
      </w:r>
      <w:r>
        <w:rPr>
          <w:rFonts w:eastAsiaTheme="minorEastAsia"/>
          <w:lang w:eastAsia="zh-CN"/>
        </w:rPr>
        <w:t>S</w:t>
      </w:r>
      <w:r>
        <w:rPr>
          <w:rFonts w:eastAsiaTheme="minorEastAsia" w:hint="eastAsia"/>
          <w:lang w:eastAsia="zh-CN"/>
        </w:rPr>
        <w:t xml:space="preserve">o one SA should contain an identifier of the transmitter, an identifier of the TB, and </w:t>
      </w:r>
      <w:r w:rsidR="007A660D">
        <w:rPr>
          <w:rFonts w:eastAsiaTheme="minorEastAsia" w:hint="eastAsia"/>
          <w:lang w:eastAsia="zh-CN"/>
        </w:rPr>
        <w:t>number of repetitions</w:t>
      </w:r>
      <w:r>
        <w:rPr>
          <w:rFonts w:eastAsiaTheme="minorEastAsia" w:hint="eastAsia"/>
          <w:lang w:eastAsia="zh-CN"/>
        </w:rPr>
        <w:t xml:space="preserve"> </w:t>
      </w:r>
      <w:r w:rsidR="00CF109D">
        <w:rPr>
          <w:rFonts w:eastAsiaTheme="minorEastAsia" w:hint="eastAsia"/>
          <w:lang w:eastAsia="zh-CN"/>
        </w:rPr>
        <w:t>or</w:t>
      </w:r>
      <w:r>
        <w:rPr>
          <w:rFonts w:eastAsiaTheme="minorEastAsia" w:hint="eastAsia"/>
          <w:lang w:eastAsia="zh-CN"/>
        </w:rPr>
        <w:t xml:space="preserve"> RV (if IR </w:t>
      </w:r>
      <w:r>
        <w:rPr>
          <w:rFonts w:eastAsiaTheme="minorEastAsia"/>
          <w:lang w:eastAsia="zh-CN"/>
        </w:rPr>
        <w:t>combin</w:t>
      </w:r>
      <w:r>
        <w:rPr>
          <w:rFonts w:eastAsiaTheme="minorEastAsia" w:hint="eastAsia"/>
          <w:lang w:eastAsia="zh-CN"/>
        </w:rPr>
        <w:t>ation if deemed necessary</w:t>
      </w:r>
      <w:r>
        <w:rPr>
          <w:rFonts w:eastAsiaTheme="minorEastAsia"/>
          <w:lang w:eastAsia="zh-CN"/>
        </w:rPr>
        <w:t>).</w:t>
      </w:r>
    </w:p>
    <w:p w:rsidR="00A7054B" w:rsidRPr="00A7054B" w:rsidRDefault="00A7054B" w:rsidP="004A7005">
      <w:pPr>
        <w:spacing w:line="360" w:lineRule="auto"/>
        <w:ind w:left="100" w:hangingChars="50" w:hanging="100"/>
        <w:jc w:val="both"/>
        <w:rPr>
          <w:rFonts w:eastAsiaTheme="minorEastAsia"/>
          <w:b/>
          <w:u w:val="single"/>
          <w:lang w:eastAsia="zh-CN"/>
        </w:rPr>
      </w:pPr>
      <w:r w:rsidRPr="00EC1419">
        <w:rPr>
          <w:rFonts w:eastAsiaTheme="minorEastAsia"/>
          <w:b/>
          <w:u w:val="single"/>
          <w:lang w:eastAsia="zh-CN"/>
        </w:rPr>
        <w:t xml:space="preserve">Proposal </w:t>
      </w:r>
      <w:r w:rsidR="00084BD8">
        <w:rPr>
          <w:rFonts w:eastAsiaTheme="minorEastAsia" w:hint="eastAsia"/>
          <w:b/>
          <w:u w:val="single"/>
          <w:lang w:eastAsia="zh-CN"/>
        </w:rPr>
        <w:t>3</w:t>
      </w:r>
      <w:r w:rsidRPr="00EC1419">
        <w:rPr>
          <w:rFonts w:eastAsiaTheme="minorEastAsia"/>
          <w:b/>
          <w:u w:val="single"/>
          <w:lang w:eastAsia="zh-CN"/>
        </w:rPr>
        <w:t xml:space="preserve">: </w:t>
      </w:r>
      <w:r w:rsidR="004A7005" w:rsidRPr="004A7005">
        <w:rPr>
          <w:rFonts w:eastAsiaTheme="minorEastAsia" w:hint="eastAsia"/>
          <w:b/>
          <w:u w:val="single"/>
          <w:lang w:eastAsia="zh-CN"/>
        </w:rPr>
        <w:t xml:space="preserve">SA should contain an identifier of the transmitter, an identifier of the TB, and </w:t>
      </w:r>
      <w:r w:rsidR="007A660D">
        <w:rPr>
          <w:rFonts w:eastAsiaTheme="minorEastAsia" w:hint="eastAsia"/>
          <w:b/>
          <w:u w:val="single"/>
          <w:lang w:eastAsia="zh-CN"/>
        </w:rPr>
        <w:t>number of repetition</w:t>
      </w:r>
      <w:r w:rsidR="004A7005">
        <w:rPr>
          <w:rFonts w:eastAsiaTheme="minorEastAsia" w:hint="eastAsia"/>
          <w:b/>
          <w:u w:val="single"/>
          <w:lang w:eastAsia="zh-CN"/>
        </w:rPr>
        <w:t xml:space="preserve"> to assist </w:t>
      </w:r>
      <w:r>
        <w:rPr>
          <w:rFonts w:eastAsiaTheme="minorEastAsia" w:hint="eastAsia"/>
          <w:b/>
          <w:u w:val="single"/>
          <w:lang w:eastAsia="zh-CN"/>
        </w:rPr>
        <w:t>soft-combining for data decoding</w:t>
      </w:r>
      <w:r w:rsidRPr="00EC1419">
        <w:rPr>
          <w:rFonts w:eastAsiaTheme="minorEastAsia"/>
          <w:b/>
          <w:u w:val="single"/>
          <w:lang w:eastAsia="zh-CN"/>
        </w:rPr>
        <w:t>.</w:t>
      </w:r>
    </w:p>
    <w:p w:rsidR="00E749FB" w:rsidRPr="00E749FB" w:rsidRDefault="00E749FB" w:rsidP="00E749FB">
      <w:pPr>
        <w:pStyle w:val="Heading1"/>
        <w:numPr>
          <w:ilvl w:val="0"/>
          <w:numId w:val="11"/>
        </w:numPr>
        <w:spacing w:before="360" w:after="120"/>
        <w:ind w:left="431" w:hanging="431"/>
        <w:rPr>
          <w:rFonts w:eastAsiaTheme="minorEastAsia"/>
          <w:lang w:val="en-US" w:eastAsia="zh-CN"/>
        </w:rPr>
      </w:pPr>
      <w:r w:rsidRPr="00E749FB">
        <w:rPr>
          <w:rFonts w:eastAsiaTheme="minorEastAsia" w:hint="eastAsia"/>
          <w:lang w:val="en-US" w:eastAsia="zh-CN"/>
        </w:rPr>
        <w:t>Resource reservation</w:t>
      </w:r>
      <w:bookmarkStart w:id="12" w:name="_GoBack"/>
      <w:bookmarkEnd w:id="12"/>
    </w:p>
    <w:p w:rsidR="00FB2B86" w:rsidRDefault="00FB2B86" w:rsidP="00A7054B">
      <w:pPr>
        <w:spacing w:line="360" w:lineRule="auto"/>
        <w:rPr>
          <w:rFonts w:eastAsiaTheme="minorEastAsia"/>
          <w:lang w:eastAsia="zh-CN"/>
        </w:rPr>
      </w:pPr>
      <w:r>
        <w:rPr>
          <w:rFonts w:eastAsiaTheme="minorEastAsia"/>
          <w:lang w:eastAsia="zh-CN"/>
        </w:rPr>
        <w:t>I</w:t>
      </w:r>
      <w:r>
        <w:rPr>
          <w:rFonts w:eastAsiaTheme="minorEastAsia" w:hint="eastAsia"/>
          <w:lang w:eastAsia="zh-CN"/>
        </w:rPr>
        <w:t>n RAN1#84 meeting, we have the following agreement</w:t>
      </w:r>
      <w:r w:rsidR="00695896">
        <w:rPr>
          <w:rFonts w:eastAsiaTheme="minorEastAsia" w:hint="eastAsia"/>
          <w:lang w:eastAsia="zh-CN"/>
        </w:rPr>
        <w:t xml:space="preserve"> </w:t>
      </w:r>
      <w:r w:rsidR="00695896">
        <w:rPr>
          <w:rFonts w:eastAsiaTheme="minorEastAsia"/>
          <w:lang w:eastAsia="zh-CN"/>
        </w:rPr>
        <w:fldChar w:fldCharType="begin"/>
      </w:r>
      <w:r w:rsidR="00695896">
        <w:rPr>
          <w:rFonts w:eastAsiaTheme="minorEastAsia"/>
          <w:lang w:eastAsia="zh-CN"/>
        </w:rPr>
        <w:instrText xml:space="preserve"> </w:instrText>
      </w:r>
      <w:r w:rsidR="00695896">
        <w:rPr>
          <w:rFonts w:eastAsiaTheme="minorEastAsia" w:hint="eastAsia"/>
          <w:lang w:eastAsia="zh-CN"/>
        </w:rPr>
        <w:instrText>REF _Ref450765503 \r \h</w:instrText>
      </w:r>
      <w:r w:rsidR="00695896">
        <w:rPr>
          <w:rFonts w:eastAsiaTheme="minorEastAsia"/>
          <w:lang w:eastAsia="zh-CN"/>
        </w:rPr>
        <w:instrText xml:space="preserve"> </w:instrText>
      </w:r>
      <w:r w:rsidR="00695896">
        <w:rPr>
          <w:rFonts w:eastAsiaTheme="minorEastAsia"/>
          <w:lang w:eastAsia="zh-CN"/>
        </w:rPr>
      </w:r>
      <w:r w:rsidR="00695896">
        <w:rPr>
          <w:rFonts w:eastAsiaTheme="minorEastAsia"/>
          <w:lang w:eastAsia="zh-CN"/>
        </w:rPr>
        <w:fldChar w:fldCharType="separate"/>
      </w:r>
      <w:r w:rsidR="00695896">
        <w:rPr>
          <w:rFonts w:eastAsiaTheme="minorEastAsia"/>
          <w:lang w:eastAsia="zh-CN"/>
        </w:rPr>
        <w:t>[2]</w:t>
      </w:r>
      <w:r w:rsidR="00695896">
        <w:rPr>
          <w:rFonts w:eastAsiaTheme="minorEastAsia"/>
          <w:lang w:eastAsia="zh-CN"/>
        </w:rPr>
        <w:fldChar w:fldCharType="end"/>
      </w:r>
      <w:r>
        <w:rPr>
          <w:rFonts w:eastAsiaTheme="minorEastAsia" w:hint="eastAsia"/>
          <w:lang w:eastAsia="zh-CN"/>
        </w:rPr>
        <w:t>:</w:t>
      </w:r>
    </w:p>
    <w:p w:rsidR="00FB2B86" w:rsidRPr="00FB2B86" w:rsidRDefault="00FB2B86" w:rsidP="00A7054B">
      <w:pPr>
        <w:spacing w:after="0" w:line="360" w:lineRule="auto"/>
        <w:ind w:left="1440" w:hanging="1440"/>
        <w:rPr>
          <w:rFonts w:ascii="Times" w:hAnsi="Times"/>
          <w:b/>
          <w:szCs w:val="24"/>
          <w:u w:val="single"/>
          <w:lang w:eastAsia="ja-JP"/>
        </w:rPr>
      </w:pPr>
      <w:r w:rsidRPr="00FB2B86">
        <w:rPr>
          <w:rFonts w:ascii="Times" w:hAnsi="Times" w:hint="eastAsia"/>
          <w:b/>
          <w:szCs w:val="24"/>
          <w:highlight w:val="green"/>
          <w:u w:val="single"/>
          <w:lang w:eastAsia="ja-JP"/>
        </w:rPr>
        <w:t>Agreements:</w:t>
      </w:r>
    </w:p>
    <w:p w:rsidR="00FB2B86" w:rsidRPr="00FB2B86" w:rsidRDefault="00FB2B86" w:rsidP="00A7054B">
      <w:pPr>
        <w:numPr>
          <w:ilvl w:val="0"/>
          <w:numId w:val="46"/>
        </w:numPr>
        <w:spacing w:after="0" w:line="360" w:lineRule="auto"/>
        <w:rPr>
          <w:rFonts w:ascii="Times" w:hAnsi="Times"/>
          <w:szCs w:val="24"/>
          <w:lang w:eastAsia="ja-JP"/>
        </w:rPr>
      </w:pPr>
      <w:r w:rsidRPr="00FB2B86">
        <w:rPr>
          <w:rFonts w:ascii="Times" w:hAnsi="Times"/>
          <w:szCs w:val="24"/>
          <w:lang w:eastAsia="ja-JP"/>
        </w:rPr>
        <w:t>Sensing with semi-persistent transmission is supported</w:t>
      </w:r>
    </w:p>
    <w:p w:rsidR="00FB2B86" w:rsidRPr="00FB2B86" w:rsidRDefault="00FB2B86" w:rsidP="00A7054B">
      <w:pPr>
        <w:numPr>
          <w:ilvl w:val="1"/>
          <w:numId w:val="46"/>
        </w:numPr>
        <w:spacing w:after="0" w:line="360" w:lineRule="auto"/>
        <w:rPr>
          <w:rFonts w:ascii="Times" w:hAnsi="Times"/>
          <w:szCs w:val="24"/>
          <w:lang w:eastAsia="ja-JP"/>
        </w:rPr>
      </w:pPr>
      <w:r w:rsidRPr="00FB2B86">
        <w:rPr>
          <w:rFonts w:ascii="Times" w:hAnsi="Times"/>
          <w:szCs w:val="24"/>
          <w:lang w:eastAsia="ja-JP"/>
        </w:rPr>
        <w:t>UE transmits PSSCH (when data is available) on a selected set of periodically occurring resources until a resource reselection occurs</w:t>
      </w:r>
    </w:p>
    <w:p w:rsidR="00FB2B86" w:rsidRPr="00FB2B86" w:rsidRDefault="00FB2B86" w:rsidP="00A7054B">
      <w:pPr>
        <w:numPr>
          <w:ilvl w:val="1"/>
          <w:numId w:val="46"/>
        </w:numPr>
        <w:spacing w:after="0" w:line="360" w:lineRule="auto"/>
        <w:rPr>
          <w:rFonts w:ascii="Times" w:hAnsi="Times"/>
          <w:szCs w:val="24"/>
          <w:lang w:eastAsia="ja-JP"/>
        </w:rPr>
      </w:pPr>
      <w:r w:rsidRPr="00FB2B86">
        <w:rPr>
          <w:rFonts w:ascii="Times" w:hAnsi="Times"/>
          <w:szCs w:val="24"/>
          <w:lang w:eastAsia="ja-JP"/>
        </w:rPr>
        <w:lastRenderedPageBreak/>
        <w:t>Other details are FFS</w:t>
      </w:r>
    </w:p>
    <w:p w:rsidR="00FB2B86" w:rsidRPr="00FB2B86" w:rsidRDefault="00FB2B86" w:rsidP="00A7054B">
      <w:pPr>
        <w:numPr>
          <w:ilvl w:val="1"/>
          <w:numId w:val="46"/>
        </w:numPr>
        <w:spacing w:after="0" w:line="360" w:lineRule="auto"/>
        <w:rPr>
          <w:rFonts w:ascii="Times" w:hAnsi="Times"/>
          <w:szCs w:val="24"/>
          <w:lang w:eastAsia="ja-JP"/>
        </w:rPr>
      </w:pPr>
      <w:r w:rsidRPr="00FB2B86">
        <w:rPr>
          <w:rFonts w:ascii="Times" w:hAnsi="Times"/>
          <w:szCs w:val="24"/>
          <w:lang w:eastAsia="ja-JP"/>
        </w:rPr>
        <w:t>Sets of resources among which a UE selects can be restricted based on the geo information of the UE</w:t>
      </w:r>
    </w:p>
    <w:p w:rsidR="00FB2B86" w:rsidRPr="00FB2B86" w:rsidRDefault="00FB2B86" w:rsidP="00A7054B">
      <w:pPr>
        <w:numPr>
          <w:ilvl w:val="2"/>
          <w:numId w:val="46"/>
        </w:numPr>
        <w:spacing w:after="0" w:line="360" w:lineRule="auto"/>
        <w:rPr>
          <w:rFonts w:ascii="Times" w:hAnsi="Times"/>
          <w:szCs w:val="24"/>
          <w:lang w:eastAsia="ja-JP"/>
        </w:rPr>
      </w:pPr>
      <w:r w:rsidRPr="00FB2B86">
        <w:rPr>
          <w:rFonts w:ascii="Times" w:hAnsi="Times"/>
          <w:szCs w:val="24"/>
          <w:lang w:eastAsia="ja-JP"/>
        </w:rPr>
        <w:t>Send LS to RAN2 asking them to enable mapping a set of locations to a set of resources</w:t>
      </w:r>
    </w:p>
    <w:p w:rsidR="00FB2B86" w:rsidRDefault="00FB2B86" w:rsidP="00692D64">
      <w:pPr>
        <w:spacing w:line="360" w:lineRule="auto"/>
        <w:jc w:val="both"/>
        <w:rPr>
          <w:rFonts w:eastAsiaTheme="minorEastAsia"/>
          <w:lang w:eastAsia="zh-CN"/>
        </w:rPr>
      </w:pPr>
      <w:r>
        <w:rPr>
          <w:rFonts w:eastAsiaTheme="minorEastAsia"/>
          <w:lang w:eastAsia="zh-CN"/>
        </w:rPr>
        <w:t>A</w:t>
      </w:r>
      <w:r>
        <w:rPr>
          <w:rFonts w:eastAsiaTheme="minorEastAsia" w:hint="eastAsia"/>
          <w:lang w:eastAsia="zh-CN"/>
        </w:rPr>
        <w:t>s per the agreement, if a UE occupies some frequency resources in one subframe, it will implicitly reuse the same frequency resources one transmission period later. Other UEs c</w:t>
      </w:r>
      <w:r w:rsidR="00F17070">
        <w:rPr>
          <w:rFonts w:eastAsiaTheme="minorEastAsia" w:hint="eastAsia"/>
          <w:lang w:eastAsia="zh-CN"/>
        </w:rPr>
        <w:t xml:space="preserve">an identify that these resources in the current are reserved according to sensing results in the previous transmission period(s). </w:t>
      </w:r>
      <w:r w:rsidR="0089344B">
        <w:rPr>
          <w:rFonts w:eastAsiaTheme="minorEastAsia" w:hint="eastAsia"/>
          <w:lang w:eastAsia="zh-CN"/>
        </w:rPr>
        <w:t>I</w:t>
      </w:r>
      <w:r w:rsidR="00F17070">
        <w:rPr>
          <w:rFonts w:eastAsiaTheme="minorEastAsia" w:hint="eastAsia"/>
          <w:lang w:eastAsia="zh-CN"/>
        </w:rPr>
        <w:t xml:space="preserve">ntra-transmission period resource reservation is </w:t>
      </w:r>
      <w:r w:rsidR="0089344B">
        <w:rPr>
          <w:rFonts w:eastAsiaTheme="minorEastAsia" w:hint="eastAsia"/>
          <w:lang w:eastAsia="zh-CN"/>
        </w:rPr>
        <w:t>not necessary since it has duplicated functionality as the agreed periodical resource occupation</w:t>
      </w:r>
      <w:r w:rsidR="00B85983">
        <w:rPr>
          <w:rFonts w:eastAsiaTheme="minorEastAsia" w:hint="eastAsia"/>
          <w:lang w:eastAsia="zh-CN"/>
        </w:rPr>
        <w:t xml:space="preserve">. </w:t>
      </w:r>
    </w:p>
    <w:p w:rsidR="00CF109D" w:rsidRPr="00FB2B86" w:rsidRDefault="00CF109D" w:rsidP="00A7054B">
      <w:pPr>
        <w:spacing w:line="360" w:lineRule="auto"/>
        <w:rPr>
          <w:rFonts w:eastAsiaTheme="minorEastAsia"/>
          <w:lang w:eastAsia="zh-CN"/>
        </w:rPr>
      </w:pPr>
      <w:r>
        <w:rPr>
          <w:rFonts w:eastAsiaTheme="minorEastAsia"/>
          <w:lang w:eastAsia="zh-CN"/>
        </w:rPr>
        <w:t>I</w:t>
      </w:r>
      <w:r>
        <w:rPr>
          <w:rFonts w:eastAsiaTheme="minorEastAsia" w:hint="eastAsia"/>
          <w:lang w:eastAsia="zh-CN"/>
        </w:rPr>
        <w:t>n case of multiple transmission periods can be supported within one resource pool, there should be one field in SCI to indicate the transmission period that the transmitter follows.</w:t>
      </w:r>
    </w:p>
    <w:p w:rsidR="00E749FB" w:rsidRPr="0089344B" w:rsidRDefault="0089344B" w:rsidP="00A7054B">
      <w:pPr>
        <w:spacing w:line="360" w:lineRule="auto"/>
        <w:jc w:val="both"/>
        <w:rPr>
          <w:rFonts w:eastAsiaTheme="minorEastAsia"/>
          <w:b/>
          <w:u w:val="single"/>
          <w:lang w:eastAsia="zh-CN"/>
        </w:rPr>
      </w:pPr>
      <w:r>
        <w:rPr>
          <w:rFonts w:eastAsiaTheme="minorEastAsia" w:hint="eastAsia"/>
          <w:b/>
          <w:u w:val="single"/>
          <w:lang w:eastAsia="zh-CN"/>
        </w:rPr>
        <w:t xml:space="preserve">Proposal </w:t>
      </w:r>
      <w:r w:rsidR="00084BD8">
        <w:rPr>
          <w:rFonts w:eastAsiaTheme="minorEastAsia" w:hint="eastAsia"/>
          <w:b/>
          <w:u w:val="single"/>
          <w:lang w:eastAsia="zh-CN"/>
        </w:rPr>
        <w:t>4</w:t>
      </w:r>
      <w:r>
        <w:rPr>
          <w:rFonts w:eastAsiaTheme="minorEastAsia" w:hint="eastAsia"/>
          <w:b/>
          <w:u w:val="single"/>
          <w:lang w:eastAsia="zh-CN"/>
        </w:rPr>
        <w:t xml:space="preserve">: </w:t>
      </w:r>
      <w:r w:rsidR="00E749FB" w:rsidRPr="0089344B">
        <w:rPr>
          <w:rFonts w:eastAsiaTheme="minorEastAsia" w:hint="eastAsia"/>
          <w:b/>
          <w:u w:val="single"/>
          <w:lang w:eastAsia="zh-CN"/>
        </w:rPr>
        <w:t xml:space="preserve">UE implicitly reserve the same frequency resources in subframe </w:t>
      </w:r>
      <w:proofErr w:type="spellStart"/>
      <w:r w:rsidR="00E749FB" w:rsidRPr="0089344B">
        <w:rPr>
          <w:rFonts w:eastAsiaTheme="minorEastAsia" w:hint="eastAsia"/>
          <w:b/>
          <w:u w:val="single"/>
          <w:lang w:eastAsia="zh-CN"/>
        </w:rPr>
        <w:t>n+Tx_period</w:t>
      </w:r>
      <w:proofErr w:type="spellEnd"/>
      <w:r w:rsidR="00E749FB" w:rsidRPr="0089344B">
        <w:rPr>
          <w:rFonts w:eastAsiaTheme="minorEastAsia" w:hint="eastAsia"/>
          <w:b/>
          <w:u w:val="single"/>
          <w:lang w:eastAsia="zh-CN"/>
        </w:rPr>
        <w:t xml:space="preserve"> if it transmits in subframe n;</w:t>
      </w:r>
      <w:r>
        <w:rPr>
          <w:rFonts w:eastAsiaTheme="minorEastAsia" w:hint="eastAsia"/>
          <w:b/>
          <w:u w:val="single"/>
          <w:lang w:eastAsia="zh-CN"/>
        </w:rPr>
        <w:t xml:space="preserve"> intra-transmission period resource reservation is not necessary.</w:t>
      </w:r>
    </w:p>
    <w:p w:rsidR="005972C9" w:rsidRPr="00E749FB" w:rsidRDefault="005972C9" w:rsidP="005972C9">
      <w:pPr>
        <w:pStyle w:val="Heading1"/>
        <w:numPr>
          <w:ilvl w:val="0"/>
          <w:numId w:val="11"/>
        </w:numPr>
        <w:spacing w:before="360" w:after="120"/>
        <w:ind w:left="431" w:hanging="431"/>
        <w:rPr>
          <w:rFonts w:eastAsiaTheme="minorEastAsia"/>
          <w:lang w:val="en-US" w:eastAsia="zh-CN"/>
        </w:rPr>
      </w:pPr>
      <w:r>
        <w:rPr>
          <w:rFonts w:eastAsiaTheme="minorEastAsia"/>
          <w:lang w:val="en-US" w:eastAsia="zh-CN"/>
        </w:rPr>
        <w:t>Transmit power</w:t>
      </w:r>
    </w:p>
    <w:p w:rsidR="005972C9" w:rsidRDefault="005972C9" w:rsidP="00692D64">
      <w:pPr>
        <w:rPr>
          <w:lang w:eastAsia="zh-CN"/>
        </w:rPr>
      </w:pPr>
    </w:p>
    <w:p w:rsidR="005972C9" w:rsidRDefault="005972C9" w:rsidP="00692D64">
      <w:pPr>
        <w:spacing w:after="0" w:line="360" w:lineRule="auto"/>
        <w:jc w:val="both"/>
        <w:rPr>
          <w:lang w:eastAsia="zh-CN"/>
        </w:rPr>
      </w:pPr>
      <w:r>
        <w:rPr>
          <w:lang w:eastAsia="zh-CN"/>
        </w:rPr>
        <w:t xml:space="preserve">As shown in our companion document [6], it can be beneficial to indicate the transmit power used </w:t>
      </w:r>
      <w:r w:rsidR="00696B42">
        <w:rPr>
          <w:lang w:eastAsia="zh-CN"/>
        </w:rPr>
        <w:t xml:space="preserve">in the SCI to help with adjusting the energy sensing results for transmit power differences between different UEs. This can also be useful for transmit power control. </w:t>
      </w:r>
    </w:p>
    <w:p w:rsidR="001152E0" w:rsidRDefault="001152E0" w:rsidP="001152E0">
      <w:pPr>
        <w:pStyle w:val="Heading1"/>
        <w:numPr>
          <w:ilvl w:val="0"/>
          <w:numId w:val="11"/>
        </w:numPr>
        <w:spacing w:before="360" w:after="240"/>
        <w:rPr>
          <w:rFonts w:eastAsiaTheme="minorEastAsia"/>
          <w:b/>
          <w:bCs/>
          <w:lang w:eastAsia="zh-CN"/>
        </w:rPr>
      </w:pPr>
      <w:r w:rsidRPr="001152E0">
        <w:rPr>
          <w:rFonts w:eastAsiaTheme="minorEastAsia" w:hint="eastAsia"/>
          <w:b/>
          <w:bCs/>
          <w:lang w:eastAsia="zh-CN"/>
        </w:rPr>
        <w:t>SCI contents</w:t>
      </w:r>
    </w:p>
    <w:p w:rsidR="0089344B" w:rsidRDefault="0089344B" w:rsidP="0089344B">
      <w:pPr>
        <w:rPr>
          <w:rFonts w:eastAsiaTheme="minorEastAsia"/>
          <w:lang w:eastAsia="zh-CN"/>
        </w:rPr>
      </w:pPr>
      <w:r>
        <w:rPr>
          <w:rFonts w:eastAsiaTheme="minorEastAsia" w:hint="eastAsia"/>
          <w:lang w:eastAsia="zh-CN"/>
        </w:rPr>
        <w:t xml:space="preserve">Taking the aspects above into consideration, </w:t>
      </w:r>
      <w:r w:rsidR="00A7054B">
        <w:rPr>
          <w:rFonts w:eastAsiaTheme="minorEastAsia" w:hint="eastAsia"/>
          <w:lang w:eastAsia="zh-CN"/>
        </w:rPr>
        <w:t xml:space="preserve">we propose the following contents in SCI for V2V </w:t>
      </w:r>
      <w:r w:rsidR="00A7054B">
        <w:rPr>
          <w:rFonts w:eastAsiaTheme="minorEastAsia"/>
          <w:lang w:eastAsia="zh-CN"/>
        </w:rPr>
        <w:t>communication</w:t>
      </w:r>
      <w:r w:rsidR="00A7054B">
        <w:rPr>
          <w:rFonts w:eastAsiaTheme="minorEastAsia" w:hint="eastAsia"/>
          <w:lang w:eastAsia="zh-CN"/>
        </w:rPr>
        <w:t>:</w:t>
      </w:r>
    </w:p>
    <w:p w:rsidR="00A7054B" w:rsidRPr="00695896" w:rsidRDefault="00695896" w:rsidP="00695896">
      <w:pPr>
        <w:jc w:val="center"/>
        <w:rPr>
          <w:rFonts w:eastAsiaTheme="minorEastAsia"/>
          <w:b/>
          <w:lang w:eastAsia="zh-CN"/>
        </w:rPr>
      </w:pPr>
      <w:r w:rsidRPr="00695896">
        <w:rPr>
          <w:rFonts w:eastAsiaTheme="minorEastAsia" w:hint="eastAsia"/>
          <w:b/>
          <w:lang w:eastAsia="zh-CN"/>
        </w:rPr>
        <w:t xml:space="preserve">Table 1 Proposed SCI contents for V2V </w:t>
      </w:r>
      <w:r w:rsidRPr="00695896">
        <w:rPr>
          <w:rFonts w:eastAsiaTheme="minorEastAsia"/>
          <w:b/>
          <w:lang w:eastAsia="zh-CN"/>
        </w:rPr>
        <w:t>communication</w:t>
      </w:r>
    </w:p>
    <w:tbl>
      <w:tblPr>
        <w:tblStyle w:val="MediumGrid3-Accent3"/>
        <w:tblW w:w="6948" w:type="dxa"/>
        <w:jc w:val="center"/>
        <w:tblLook w:val="0420" w:firstRow="1" w:lastRow="0" w:firstColumn="0" w:lastColumn="0" w:noHBand="0" w:noVBand="1"/>
      </w:tblPr>
      <w:tblGrid>
        <w:gridCol w:w="1240"/>
        <w:gridCol w:w="3015"/>
        <w:gridCol w:w="2693"/>
      </w:tblGrid>
      <w:tr w:rsidR="004A7005" w:rsidRPr="001152E0" w:rsidTr="004A7005">
        <w:trPr>
          <w:cnfStyle w:val="100000000000" w:firstRow="1" w:lastRow="0" w:firstColumn="0" w:lastColumn="0" w:oddVBand="0" w:evenVBand="0" w:oddHBand="0" w:evenHBand="0" w:firstRowFirstColumn="0" w:firstRowLastColumn="0" w:lastRowFirstColumn="0" w:lastRowLastColumn="0"/>
          <w:trHeight w:val="204"/>
          <w:jc w:val="center"/>
        </w:trPr>
        <w:tc>
          <w:tcPr>
            <w:tcW w:w="1240" w:type="dxa"/>
            <w:vAlign w:val="center"/>
          </w:tcPr>
          <w:p w:rsidR="004A7005" w:rsidRPr="001152E0" w:rsidRDefault="004A7005" w:rsidP="004A7005">
            <w:pPr>
              <w:jc w:val="center"/>
              <w:rPr>
                <w:rFonts w:eastAsiaTheme="minorEastAsia"/>
                <w:lang w:eastAsia="zh-CN"/>
              </w:rPr>
            </w:pPr>
            <w:r>
              <w:rPr>
                <w:rFonts w:eastAsiaTheme="minorEastAsia" w:hint="eastAsia"/>
                <w:lang w:eastAsia="zh-CN"/>
              </w:rPr>
              <w:t>Index</w:t>
            </w:r>
          </w:p>
        </w:tc>
        <w:tc>
          <w:tcPr>
            <w:tcW w:w="3015" w:type="dxa"/>
            <w:vAlign w:val="center"/>
          </w:tcPr>
          <w:p w:rsidR="004A7005" w:rsidRPr="001152E0" w:rsidRDefault="004A7005" w:rsidP="004A7005">
            <w:pPr>
              <w:jc w:val="center"/>
              <w:rPr>
                <w:rFonts w:eastAsiaTheme="minorEastAsia"/>
                <w:lang w:eastAsia="zh-CN"/>
              </w:rPr>
            </w:pPr>
            <w:r>
              <w:rPr>
                <w:rFonts w:eastAsiaTheme="minorEastAsia" w:hint="eastAsia"/>
                <w:lang w:eastAsia="zh-CN"/>
              </w:rPr>
              <w:t>Field name</w:t>
            </w:r>
          </w:p>
        </w:tc>
        <w:tc>
          <w:tcPr>
            <w:tcW w:w="2693" w:type="dxa"/>
            <w:vAlign w:val="center"/>
          </w:tcPr>
          <w:p w:rsidR="004A7005" w:rsidRPr="001152E0" w:rsidRDefault="004A7005" w:rsidP="004A7005">
            <w:pPr>
              <w:jc w:val="center"/>
              <w:rPr>
                <w:rFonts w:eastAsiaTheme="minorEastAsia"/>
                <w:lang w:eastAsia="zh-CN"/>
              </w:rPr>
            </w:pPr>
            <w:r>
              <w:rPr>
                <w:rFonts w:eastAsiaTheme="minorEastAsia" w:hint="eastAsia"/>
                <w:lang w:eastAsia="zh-CN"/>
              </w:rPr>
              <w:t>Length</w:t>
            </w:r>
          </w:p>
        </w:tc>
      </w:tr>
      <w:tr w:rsidR="001152E0" w:rsidRPr="001152E0" w:rsidTr="004A7005">
        <w:trPr>
          <w:cnfStyle w:val="000000100000" w:firstRow="0" w:lastRow="0" w:firstColumn="0" w:lastColumn="0" w:oddVBand="0" w:evenVBand="0" w:oddHBand="1" w:evenHBand="0" w:firstRowFirstColumn="0" w:firstRowLastColumn="0" w:lastRowFirstColumn="0" w:lastRowLastColumn="0"/>
          <w:trHeight w:val="204"/>
          <w:jc w:val="center"/>
        </w:trPr>
        <w:tc>
          <w:tcPr>
            <w:tcW w:w="1240" w:type="dxa"/>
            <w:hideMark/>
          </w:tcPr>
          <w:p w:rsidR="00C65632" w:rsidRPr="001152E0" w:rsidRDefault="001152E0" w:rsidP="001152E0">
            <w:pPr>
              <w:rPr>
                <w:rFonts w:eastAsiaTheme="minorEastAsia"/>
                <w:lang w:eastAsia="zh-CN"/>
              </w:rPr>
            </w:pPr>
            <w:r w:rsidRPr="001152E0">
              <w:rPr>
                <w:rFonts w:eastAsiaTheme="minorEastAsia" w:hint="eastAsia"/>
                <w:lang w:eastAsia="zh-CN"/>
              </w:rPr>
              <w:t>1</w:t>
            </w:r>
          </w:p>
        </w:tc>
        <w:tc>
          <w:tcPr>
            <w:tcW w:w="3015" w:type="dxa"/>
            <w:hideMark/>
          </w:tcPr>
          <w:p w:rsidR="00C65632" w:rsidRPr="001152E0" w:rsidRDefault="001152E0" w:rsidP="001152E0">
            <w:pPr>
              <w:rPr>
                <w:rFonts w:eastAsiaTheme="minorEastAsia"/>
                <w:lang w:eastAsia="zh-CN"/>
              </w:rPr>
            </w:pPr>
            <w:r w:rsidRPr="001152E0">
              <w:rPr>
                <w:rFonts w:eastAsiaTheme="minorEastAsia" w:hint="eastAsia"/>
                <w:lang w:eastAsia="zh-CN"/>
              </w:rPr>
              <w:t>MCS</w:t>
            </w:r>
          </w:p>
        </w:tc>
        <w:tc>
          <w:tcPr>
            <w:tcW w:w="2693" w:type="dxa"/>
            <w:hideMark/>
          </w:tcPr>
          <w:p w:rsidR="00C65632" w:rsidRPr="001152E0" w:rsidRDefault="001152E0" w:rsidP="001152E0">
            <w:pPr>
              <w:rPr>
                <w:rFonts w:eastAsiaTheme="minorEastAsia"/>
                <w:lang w:eastAsia="zh-CN"/>
              </w:rPr>
            </w:pPr>
            <w:r w:rsidRPr="001152E0">
              <w:rPr>
                <w:rFonts w:eastAsiaTheme="minorEastAsia" w:hint="eastAsia"/>
                <w:lang w:eastAsia="zh-CN"/>
              </w:rPr>
              <w:t>5</w:t>
            </w:r>
          </w:p>
        </w:tc>
      </w:tr>
      <w:tr w:rsidR="001152E0" w:rsidRPr="001152E0" w:rsidTr="004A7005">
        <w:trPr>
          <w:trHeight w:val="22"/>
          <w:jc w:val="center"/>
        </w:trPr>
        <w:tc>
          <w:tcPr>
            <w:tcW w:w="1240" w:type="dxa"/>
            <w:hideMark/>
          </w:tcPr>
          <w:p w:rsidR="00C65632" w:rsidRPr="001152E0" w:rsidRDefault="00695896" w:rsidP="001152E0">
            <w:pPr>
              <w:rPr>
                <w:rFonts w:eastAsiaTheme="minorEastAsia"/>
                <w:lang w:eastAsia="zh-CN"/>
              </w:rPr>
            </w:pPr>
            <w:r>
              <w:rPr>
                <w:rFonts w:eastAsiaTheme="minorEastAsia" w:hint="eastAsia"/>
                <w:lang w:eastAsia="zh-CN"/>
              </w:rPr>
              <w:t>2</w:t>
            </w:r>
          </w:p>
        </w:tc>
        <w:tc>
          <w:tcPr>
            <w:tcW w:w="3015" w:type="dxa"/>
            <w:hideMark/>
          </w:tcPr>
          <w:p w:rsidR="00C65632" w:rsidRPr="001152E0" w:rsidRDefault="001152E0" w:rsidP="007F1BB7">
            <w:pPr>
              <w:rPr>
                <w:rFonts w:eastAsiaTheme="minorEastAsia"/>
                <w:lang w:eastAsia="zh-CN"/>
              </w:rPr>
            </w:pPr>
            <w:r w:rsidRPr="001152E0">
              <w:rPr>
                <w:rFonts w:eastAsiaTheme="minorEastAsia" w:hint="eastAsia"/>
                <w:lang w:eastAsia="zh-CN"/>
              </w:rPr>
              <w:t xml:space="preserve">Subframe </w:t>
            </w:r>
            <w:r w:rsidR="007F1BB7">
              <w:rPr>
                <w:rFonts w:eastAsiaTheme="minorEastAsia"/>
                <w:lang w:eastAsia="zh-CN"/>
              </w:rPr>
              <w:t>offset</w:t>
            </w:r>
            <w:r w:rsidR="007F1BB7" w:rsidRPr="001152E0">
              <w:rPr>
                <w:rFonts w:eastAsiaTheme="minorEastAsia" w:hint="eastAsia"/>
                <w:lang w:eastAsia="zh-CN"/>
              </w:rPr>
              <w:t xml:space="preserve"> </w:t>
            </w:r>
            <w:r w:rsidRPr="001152E0">
              <w:rPr>
                <w:rFonts w:eastAsiaTheme="minorEastAsia" w:hint="eastAsia"/>
                <w:lang w:eastAsia="zh-CN"/>
              </w:rPr>
              <w:t>of data</w:t>
            </w:r>
          </w:p>
        </w:tc>
        <w:tc>
          <w:tcPr>
            <w:tcW w:w="2693" w:type="dxa"/>
            <w:hideMark/>
          </w:tcPr>
          <w:p w:rsidR="00C65632" w:rsidRPr="001152E0" w:rsidRDefault="004A7005" w:rsidP="001152E0">
            <w:pPr>
              <w:rPr>
                <w:rFonts w:eastAsiaTheme="minorEastAsia"/>
                <w:lang w:eastAsia="zh-CN"/>
              </w:rPr>
            </w:pPr>
            <w:r>
              <w:rPr>
                <w:rFonts w:eastAsiaTheme="minorEastAsia" w:hint="eastAsia"/>
                <w:lang w:eastAsia="zh-CN"/>
              </w:rPr>
              <w:t>FFS</w:t>
            </w:r>
          </w:p>
        </w:tc>
      </w:tr>
      <w:tr w:rsidR="001152E0" w:rsidRPr="001152E0" w:rsidTr="004A7005">
        <w:trPr>
          <w:cnfStyle w:val="000000100000" w:firstRow="0" w:lastRow="0" w:firstColumn="0" w:lastColumn="0" w:oddVBand="0" w:evenVBand="0" w:oddHBand="1" w:evenHBand="0" w:firstRowFirstColumn="0" w:firstRowLastColumn="0" w:lastRowFirstColumn="0" w:lastRowLastColumn="0"/>
          <w:trHeight w:val="22"/>
          <w:jc w:val="center"/>
        </w:trPr>
        <w:tc>
          <w:tcPr>
            <w:tcW w:w="1240" w:type="dxa"/>
            <w:hideMark/>
          </w:tcPr>
          <w:p w:rsidR="00C65632" w:rsidRPr="001152E0" w:rsidRDefault="00695896" w:rsidP="001152E0">
            <w:pPr>
              <w:rPr>
                <w:rFonts w:eastAsiaTheme="minorEastAsia"/>
                <w:lang w:eastAsia="zh-CN"/>
              </w:rPr>
            </w:pPr>
            <w:r>
              <w:rPr>
                <w:rFonts w:eastAsiaTheme="minorEastAsia" w:hint="eastAsia"/>
                <w:lang w:eastAsia="zh-CN"/>
              </w:rPr>
              <w:t>3</w:t>
            </w:r>
          </w:p>
        </w:tc>
        <w:tc>
          <w:tcPr>
            <w:tcW w:w="3015" w:type="dxa"/>
            <w:hideMark/>
          </w:tcPr>
          <w:p w:rsidR="00C65632" w:rsidRPr="001152E0" w:rsidRDefault="001152E0" w:rsidP="001152E0">
            <w:pPr>
              <w:rPr>
                <w:rFonts w:eastAsiaTheme="minorEastAsia"/>
                <w:lang w:eastAsia="zh-CN"/>
              </w:rPr>
            </w:pPr>
            <w:r w:rsidRPr="001152E0">
              <w:rPr>
                <w:rFonts w:eastAsiaTheme="minorEastAsia" w:hint="eastAsia"/>
                <w:lang w:eastAsia="zh-CN"/>
              </w:rPr>
              <w:t>PRBs location of data</w:t>
            </w:r>
          </w:p>
        </w:tc>
        <w:tc>
          <w:tcPr>
            <w:tcW w:w="2693" w:type="dxa"/>
            <w:hideMark/>
          </w:tcPr>
          <w:p w:rsidR="00C65632" w:rsidRPr="001152E0" w:rsidRDefault="004A7005" w:rsidP="004A7005">
            <w:pPr>
              <w:rPr>
                <w:rFonts w:eastAsiaTheme="minorEastAsia"/>
                <w:lang w:eastAsia="zh-CN"/>
              </w:rPr>
            </w:pPr>
            <w:r w:rsidRPr="00695896">
              <w:rPr>
                <w:rFonts w:eastAsiaTheme="minorEastAsia"/>
                <w:lang w:eastAsia="zh-CN"/>
              </w:rPr>
              <w:t xml:space="preserve">5 </w:t>
            </w:r>
            <w:r w:rsidRPr="00695896">
              <w:rPr>
                <w:rFonts w:eastAsiaTheme="minorEastAsia" w:hint="eastAsia"/>
                <w:lang w:eastAsia="zh-CN"/>
              </w:rPr>
              <w:t>~</w:t>
            </w:r>
            <w:r w:rsidRPr="00695896">
              <w:rPr>
                <w:rFonts w:eastAsiaTheme="minorEastAsia"/>
                <w:lang w:eastAsia="zh-CN"/>
              </w:rPr>
              <w:t>13</w:t>
            </w:r>
            <w:r w:rsidRPr="004A7005">
              <w:rPr>
                <w:rFonts w:eastAsiaTheme="minorEastAsia"/>
                <w:lang w:eastAsia="zh-CN"/>
              </w:rPr>
              <w:t xml:space="preserve"> bits depending on System BW</w:t>
            </w:r>
          </w:p>
        </w:tc>
      </w:tr>
      <w:tr w:rsidR="00695896" w:rsidRPr="001152E0" w:rsidTr="005E3C22">
        <w:trPr>
          <w:trHeight w:val="22"/>
          <w:jc w:val="center"/>
        </w:trPr>
        <w:tc>
          <w:tcPr>
            <w:tcW w:w="1240" w:type="dxa"/>
            <w:hideMark/>
          </w:tcPr>
          <w:p w:rsidR="00695896" w:rsidRPr="001152E0" w:rsidRDefault="00695896" w:rsidP="005E3C22">
            <w:pPr>
              <w:rPr>
                <w:rFonts w:eastAsiaTheme="minorEastAsia"/>
                <w:lang w:eastAsia="zh-CN"/>
              </w:rPr>
            </w:pPr>
            <w:r>
              <w:rPr>
                <w:rFonts w:eastAsiaTheme="minorEastAsia" w:hint="eastAsia"/>
                <w:lang w:eastAsia="zh-CN"/>
              </w:rPr>
              <w:t>4</w:t>
            </w:r>
          </w:p>
        </w:tc>
        <w:tc>
          <w:tcPr>
            <w:tcW w:w="3015" w:type="dxa"/>
            <w:hideMark/>
          </w:tcPr>
          <w:p w:rsidR="00695896" w:rsidRPr="001152E0" w:rsidRDefault="00695896" w:rsidP="005E3C22">
            <w:pPr>
              <w:rPr>
                <w:rFonts w:eastAsiaTheme="minorEastAsia"/>
                <w:lang w:eastAsia="zh-CN"/>
              </w:rPr>
            </w:pPr>
            <w:r w:rsidRPr="001152E0">
              <w:rPr>
                <w:rFonts w:eastAsiaTheme="minorEastAsia" w:hint="eastAsia"/>
                <w:lang w:eastAsia="zh-CN"/>
              </w:rPr>
              <w:t>UE ID</w:t>
            </w:r>
          </w:p>
        </w:tc>
        <w:tc>
          <w:tcPr>
            <w:tcW w:w="2693" w:type="dxa"/>
            <w:hideMark/>
          </w:tcPr>
          <w:p w:rsidR="00695896" w:rsidRPr="001152E0" w:rsidRDefault="00695896" w:rsidP="005E3C22">
            <w:pPr>
              <w:rPr>
                <w:rFonts w:eastAsiaTheme="minorEastAsia"/>
                <w:lang w:eastAsia="zh-CN"/>
              </w:rPr>
            </w:pPr>
            <w:r>
              <w:rPr>
                <w:rFonts w:eastAsiaTheme="minorEastAsia" w:hint="eastAsia"/>
                <w:lang w:eastAsia="zh-CN"/>
              </w:rPr>
              <w:t>FFS</w:t>
            </w:r>
          </w:p>
        </w:tc>
      </w:tr>
      <w:tr w:rsidR="00695896" w:rsidRPr="001152E0" w:rsidTr="004A7005">
        <w:trPr>
          <w:cnfStyle w:val="000000100000" w:firstRow="0" w:lastRow="0" w:firstColumn="0" w:lastColumn="0" w:oddVBand="0" w:evenVBand="0" w:oddHBand="1" w:evenHBand="0" w:firstRowFirstColumn="0" w:firstRowLastColumn="0" w:lastRowFirstColumn="0" w:lastRowLastColumn="0"/>
          <w:trHeight w:val="22"/>
          <w:jc w:val="center"/>
        </w:trPr>
        <w:tc>
          <w:tcPr>
            <w:tcW w:w="1240" w:type="dxa"/>
            <w:hideMark/>
          </w:tcPr>
          <w:p w:rsidR="00C65632" w:rsidRPr="001152E0" w:rsidRDefault="001152E0" w:rsidP="001152E0">
            <w:pPr>
              <w:rPr>
                <w:rFonts w:eastAsiaTheme="minorEastAsia"/>
                <w:lang w:eastAsia="zh-CN"/>
              </w:rPr>
            </w:pPr>
            <w:r w:rsidRPr="001152E0">
              <w:rPr>
                <w:rFonts w:eastAsiaTheme="minorEastAsia" w:hint="eastAsia"/>
                <w:lang w:eastAsia="zh-CN"/>
              </w:rPr>
              <w:t>5</w:t>
            </w:r>
          </w:p>
        </w:tc>
        <w:tc>
          <w:tcPr>
            <w:tcW w:w="3015" w:type="dxa"/>
            <w:hideMark/>
          </w:tcPr>
          <w:p w:rsidR="00C65632" w:rsidRPr="001152E0" w:rsidRDefault="004A7005" w:rsidP="001152E0">
            <w:pPr>
              <w:rPr>
                <w:rFonts w:eastAsiaTheme="minorEastAsia"/>
                <w:lang w:eastAsia="zh-CN"/>
              </w:rPr>
            </w:pPr>
            <w:r>
              <w:rPr>
                <w:rFonts w:eastAsiaTheme="minorEastAsia" w:hint="eastAsia"/>
                <w:lang w:eastAsia="zh-CN"/>
              </w:rPr>
              <w:t>TB identifier</w:t>
            </w:r>
          </w:p>
        </w:tc>
        <w:tc>
          <w:tcPr>
            <w:tcW w:w="2693" w:type="dxa"/>
            <w:hideMark/>
          </w:tcPr>
          <w:p w:rsidR="00C65632" w:rsidRPr="001152E0" w:rsidRDefault="001152E0" w:rsidP="001152E0">
            <w:pPr>
              <w:rPr>
                <w:rFonts w:eastAsiaTheme="minorEastAsia"/>
                <w:lang w:eastAsia="zh-CN"/>
              </w:rPr>
            </w:pPr>
            <w:r w:rsidRPr="001152E0">
              <w:rPr>
                <w:rFonts w:eastAsiaTheme="minorEastAsia" w:hint="eastAsia"/>
                <w:lang w:eastAsia="zh-CN"/>
              </w:rPr>
              <w:t>1 or 2</w:t>
            </w:r>
          </w:p>
        </w:tc>
      </w:tr>
      <w:tr w:rsidR="00695896" w:rsidRPr="001152E0" w:rsidTr="004A7005">
        <w:trPr>
          <w:trHeight w:val="85"/>
          <w:jc w:val="center"/>
        </w:trPr>
        <w:tc>
          <w:tcPr>
            <w:tcW w:w="1240" w:type="dxa"/>
            <w:hideMark/>
          </w:tcPr>
          <w:p w:rsidR="00C65632" w:rsidRPr="001152E0" w:rsidRDefault="001152E0" w:rsidP="001152E0">
            <w:pPr>
              <w:rPr>
                <w:rFonts w:eastAsiaTheme="minorEastAsia"/>
                <w:lang w:eastAsia="zh-CN"/>
              </w:rPr>
            </w:pPr>
            <w:r w:rsidRPr="001152E0">
              <w:rPr>
                <w:rFonts w:eastAsiaTheme="minorEastAsia" w:hint="eastAsia"/>
                <w:lang w:eastAsia="zh-CN"/>
              </w:rPr>
              <w:t>6</w:t>
            </w:r>
          </w:p>
        </w:tc>
        <w:tc>
          <w:tcPr>
            <w:tcW w:w="3015" w:type="dxa"/>
            <w:hideMark/>
          </w:tcPr>
          <w:p w:rsidR="00C65632" w:rsidRPr="001152E0" w:rsidRDefault="00871828" w:rsidP="001152E0">
            <w:pPr>
              <w:rPr>
                <w:rFonts w:eastAsiaTheme="minorEastAsia"/>
                <w:lang w:eastAsia="zh-CN"/>
              </w:rPr>
            </w:pPr>
            <w:r>
              <w:rPr>
                <w:rFonts w:eastAsiaTheme="minorEastAsia"/>
                <w:lang w:eastAsia="zh-CN"/>
              </w:rPr>
              <w:t>Number of repetitions</w:t>
            </w:r>
          </w:p>
        </w:tc>
        <w:tc>
          <w:tcPr>
            <w:tcW w:w="2693" w:type="dxa"/>
            <w:hideMark/>
          </w:tcPr>
          <w:p w:rsidR="00C65632" w:rsidRPr="001152E0" w:rsidRDefault="004A7005" w:rsidP="001152E0">
            <w:pPr>
              <w:rPr>
                <w:rFonts w:eastAsiaTheme="minorEastAsia"/>
                <w:lang w:eastAsia="zh-CN"/>
              </w:rPr>
            </w:pPr>
            <w:r>
              <w:rPr>
                <w:rFonts w:eastAsiaTheme="minorEastAsia" w:hint="eastAsia"/>
                <w:lang w:eastAsia="zh-CN"/>
              </w:rPr>
              <w:t>2</w:t>
            </w:r>
          </w:p>
        </w:tc>
      </w:tr>
      <w:tr w:rsidR="00695896" w:rsidRPr="001152E0" w:rsidTr="004A7005">
        <w:trPr>
          <w:cnfStyle w:val="000000100000" w:firstRow="0" w:lastRow="0" w:firstColumn="0" w:lastColumn="0" w:oddVBand="0" w:evenVBand="0" w:oddHBand="1" w:evenHBand="0" w:firstRowFirstColumn="0" w:firstRowLastColumn="0" w:lastRowFirstColumn="0" w:lastRowLastColumn="0"/>
          <w:trHeight w:val="85"/>
          <w:jc w:val="center"/>
        </w:trPr>
        <w:tc>
          <w:tcPr>
            <w:tcW w:w="1240" w:type="dxa"/>
          </w:tcPr>
          <w:p w:rsidR="00695896" w:rsidRPr="001152E0" w:rsidRDefault="00695896" w:rsidP="001152E0">
            <w:pPr>
              <w:rPr>
                <w:rFonts w:eastAsiaTheme="minorEastAsia"/>
                <w:lang w:eastAsia="zh-CN"/>
              </w:rPr>
            </w:pPr>
            <w:r>
              <w:rPr>
                <w:rFonts w:eastAsiaTheme="minorEastAsia" w:hint="eastAsia"/>
                <w:lang w:eastAsia="zh-CN"/>
              </w:rPr>
              <w:t>7</w:t>
            </w:r>
          </w:p>
        </w:tc>
        <w:tc>
          <w:tcPr>
            <w:tcW w:w="3015" w:type="dxa"/>
          </w:tcPr>
          <w:p w:rsidR="00695896" w:rsidRDefault="00695896" w:rsidP="001152E0">
            <w:pPr>
              <w:rPr>
                <w:rFonts w:eastAsiaTheme="minorEastAsia"/>
                <w:lang w:eastAsia="zh-CN"/>
              </w:rPr>
            </w:pPr>
            <w:r>
              <w:rPr>
                <w:rFonts w:eastAsiaTheme="minorEastAsia" w:hint="eastAsia"/>
                <w:lang w:eastAsia="zh-CN"/>
              </w:rPr>
              <w:t>Transmission period</w:t>
            </w:r>
          </w:p>
        </w:tc>
        <w:tc>
          <w:tcPr>
            <w:tcW w:w="2693" w:type="dxa"/>
          </w:tcPr>
          <w:p w:rsidR="00695896" w:rsidRDefault="00695896" w:rsidP="001152E0">
            <w:pPr>
              <w:rPr>
                <w:rFonts w:eastAsiaTheme="minorEastAsia"/>
                <w:lang w:eastAsia="zh-CN"/>
              </w:rPr>
            </w:pPr>
            <w:r>
              <w:rPr>
                <w:rFonts w:eastAsiaTheme="minorEastAsia" w:hint="eastAsia"/>
                <w:lang w:eastAsia="zh-CN"/>
              </w:rPr>
              <w:t>FFS</w:t>
            </w:r>
          </w:p>
        </w:tc>
      </w:tr>
      <w:tr w:rsidR="007F1BB7" w:rsidRPr="001152E0" w:rsidTr="004A7005">
        <w:trPr>
          <w:trHeight w:val="85"/>
          <w:jc w:val="center"/>
        </w:trPr>
        <w:tc>
          <w:tcPr>
            <w:tcW w:w="1240" w:type="dxa"/>
          </w:tcPr>
          <w:p w:rsidR="007F1BB7" w:rsidRDefault="007F1BB7" w:rsidP="001152E0">
            <w:pPr>
              <w:rPr>
                <w:rFonts w:eastAsiaTheme="minorEastAsia"/>
                <w:lang w:eastAsia="zh-CN"/>
              </w:rPr>
            </w:pPr>
            <w:r>
              <w:rPr>
                <w:rFonts w:eastAsiaTheme="minorEastAsia"/>
                <w:lang w:eastAsia="zh-CN"/>
              </w:rPr>
              <w:t>8</w:t>
            </w:r>
          </w:p>
        </w:tc>
        <w:tc>
          <w:tcPr>
            <w:tcW w:w="3015" w:type="dxa"/>
          </w:tcPr>
          <w:p w:rsidR="007F1BB7" w:rsidRDefault="007F1BB7" w:rsidP="001152E0">
            <w:pPr>
              <w:rPr>
                <w:rFonts w:eastAsiaTheme="minorEastAsia"/>
                <w:lang w:eastAsia="zh-CN"/>
              </w:rPr>
            </w:pPr>
            <w:r>
              <w:rPr>
                <w:rFonts w:eastAsiaTheme="minorEastAsia"/>
                <w:lang w:eastAsia="zh-CN"/>
              </w:rPr>
              <w:t>Transmit power</w:t>
            </w:r>
          </w:p>
        </w:tc>
        <w:tc>
          <w:tcPr>
            <w:tcW w:w="2693" w:type="dxa"/>
          </w:tcPr>
          <w:p w:rsidR="007F1BB7" w:rsidRDefault="007F1BB7" w:rsidP="001152E0">
            <w:pPr>
              <w:rPr>
                <w:rFonts w:eastAsiaTheme="minorEastAsia"/>
                <w:lang w:eastAsia="zh-CN"/>
              </w:rPr>
            </w:pPr>
            <w:r>
              <w:rPr>
                <w:rFonts w:eastAsiaTheme="minorEastAsia"/>
                <w:lang w:eastAsia="zh-CN"/>
              </w:rPr>
              <w:t>5</w:t>
            </w:r>
          </w:p>
        </w:tc>
      </w:tr>
    </w:tbl>
    <w:p w:rsidR="001152E0" w:rsidRPr="001152E0" w:rsidRDefault="001152E0" w:rsidP="001152E0">
      <w:pPr>
        <w:rPr>
          <w:rFonts w:eastAsiaTheme="minorEastAsia"/>
          <w:lang w:val="en-GB" w:eastAsia="zh-CN"/>
        </w:rPr>
      </w:pPr>
    </w:p>
    <w:bookmarkEnd w:id="7"/>
    <w:bookmarkEnd w:id="8"/>
    <w:p w:rsidR="009B216B" w:rsidRPr="008D02CC" w:rsidRDefault="00236222" w:rsidP="008D02CC">
      <w:pPr>
        <w:pStyle w:val="Heading1"/>
        <w:numPr>
          <w:ilvl w:val="0"/>
          <w:numId w:val="11"/>
        </w:numPr>
        <w:spacing w:before="360" w:after="240"/>
        <w:ind w:left="431" w:hanging="431"/>
        <w:rPr>
          <w:rFonts w:eastAsiaTheme="minorEastAsia"/>
          <w:lang w:val="en-US" w:eastAsia="zh-CN"/>
        </w:rPr>
      </w:pPr>
      <w:r w:rsidRPr="00FC0632">
        <w:rPr>
          <w:rFonts w:eastAsiaTheme="minorEastAsia"/>
          <w:lang w:val="en-US" w:eastAsia="zh-CN"/>
        </w:rPr>
        <w:t>Conclusions</w:t>
      </w:r>
    </w:p>
    <w:p w:rsidR="00814616" w:rsidRPr="00814616" w:rsidRDefault="00814616" w:rsidP="00814616">
      <w:pPr>
        <w:spacing w:after="0" w:line="360" w:lineRule="auto"/>
        <w:jc w:val="both"/>
        <w:rPr>
          <w:rFonts w:eastAsia="宋体"/>
          <w:lang w:eastAsia="zh-CN"/>
        </w:rPr>
      </w:pPr>
      <w:r>
        <w:rPr>
          <w:rFonts w:eastAsia="宋体" w:hint="eastAsia"/>
          <w:lang w:eastAsia="zh-CN"/>
        </w:rPr>
        <w:t>In this contribution we d</w:t>
      </w:r>
      <w:r w:rsidRPr="00814616">
        <w:rPr>
          <w:rFonts w:eastAsia="宋体" w:hint="eastAsia"/>
          <w:lang w:eastAsia="zh-CN"/>
        </w:rPr>
        <w:t>iscuss</w:t>
      </w:r>
      <w:r>
        <w:rPr>
          <w:rFonts w:eastAsia="宋体" w:hint="eastAsia"/>
          <w:lang w:eastAsia="zh-CN"/>
        </w:rPr>
        <w:t>ed</w:t>
      </w:r>
      <w:r w:rsidRPr="00814616">
        <w:rPr>
          <w:rFonts w:eastAsia="宋体" w:hint="eastAsia"/>
          <w:lang w:eastAsia="zh-CN"/>
        </w:rPr>
        <w:t xml:space="preserve"> the </w:t>
      </w:r>
      <w:r w:rsidR="00695896">
        <w:rPr>
          <w:rFonts w:eastAsia="宋体" w:hint="eastAsia"/>
          <w:lang w:eastAsia="zh-CN"/>
        </w:rPr>
        <w:t>contents of SCI for V2V communication</w:t>
      </w:r>
      <w:r>
        <w:rPr>
          <w:rFonts w:eastAsia="宋体" w:hint="eastAsia"/>
          <w:lang w:eastAsia="zh-CN"/>
        </w:rPr>
        <w:t>, and we have following observations and proposals:</w:t>
      </w:r>
    </w:p>
    <w:p w:rsidR="00084BD8" w:rsidRPr="00084BD8" w:rsidRDefault="00084BD8" w:rsidP="00084BD8">
      <w:pPr>
        <w:spacing w:line="360" w:lineRule="auto"/>
        <w:ind w:left="100" w:hangingChars="50" w:hanging="100"/>
        <w:jc w:val="both"/>
        <w:rPr>
          <w:rFonts w:eastAsiaTheme="minorEastAsia"/>
          <w:b/>
          <w:u w:val="single"/>
          <w:lang w:eastAsia="zh-CN"/>
        </w:rPr>
      </w:pPr>
      <w:r w:rsidRPr="00084BD8">
        <w:rPr>
          <w:rFonts w:eastAsiaTheme="minorEastAsia"/>
          <w:b/>
          <w:u w:val="single"/>
          <w:lang w:eastAsia="zh-CN"/>
        </w:rPr>
        <w:lastRenderedPageBreak/>
        <w:t>P</w:t>
      </w:r>
      <w:r w:rsidRPr="00084BD8">
        <w:rPr>
          <w:rFonts w:eastAsiaTheme="minorEastAsia" w:hint="eastAsia"/>
          <w:b/>
          <w:u w:val="single"/>
          <w:lang w:eastAsia="zh-CN"/>
        </w:rPr>
        <w:t xml:space="preserve">roposal </w:t>
      </w:r>
      <w:r>
        <w:rPr>
          <w:rFonts w:eastAsiaTheme="minorEastAsia" w:hint="eastAsia"/>
          <w:b/>
          <w:u w:val="single"/>
          <w:lang w:eastAsia="zh-CN"/>
        </w:rPr>
        <w:t>1</w:t>
      </w:r>
      <w:r w:rsidRPr="00084BD8">
        <w:rPr>
          <w:rFonts w:eastAsiaTheme="minorEastAsia" w:hint="eastAsia"/>
          <w:b/>
          <w:u w:val="single"/>
          <w:lang w:eastAsia="zh-CN"/>
        </w:rPr>
        <w:t>:</w:t>
      </w:r>
      <w:r w:rsidRPr="00084BD8">
        <w:rPr>
          <w:rFonts w:eastAsiaTheme="minorEastAsia"/>
          <w:b/>
          <w:u w:val="single"/>
          <w:lang w:eastAsia="zh-CN"/>
        </w:rPr>
        <w:t xml:space="preserve"> The PSSCH and PSCCH transmissions should be repeated at least twice, with the repetitions done in random time offset with respect to their first transmissions.  </w:t>
      </w:r>
    </w:p>
    <w:p w:rsidR="00695896" w:rsidRDefault="00084BD8" w:rsidP="00084BD8">
      <w:pPr>
        <w:spacing w:line="360" w:lineRule="auto"/>
        <w:jc w:val="both"/>
        <w:rPr>
          <w:rFonts w:eastAsiaTheme="minorEastAsia"/>
          <w:b/>
          <w:u w:val="single"/>
          <w:lang w:eastAsia="zh-CN"/>
        </w:rPr>
      </w:pPr>
      <w:r w:rsidRPr="00084BD8">
        <w:rPr>
          <w:rFonts w:eastAsiaTheme="minorEastAsia"/>
          <w:b/>
          <w:u w:val="single"/>
          <w:lang w:eastAsia="zh-CN"/>
        </w:rPr>
        <w:t xml:space="preserve">Proposal </w:t>
      </w:r>
      <w:r>
        <w:rPr>
          <w:rFonts w:eastAsiaTheme="minorEastAsia" w:hint="eastAsia"/>
          <w:b/>
          <w:u w:val="single"/>
          <w:lang w:eastAsia="zh-CN"/>
        </w:rPr>
        <w:t>2</w:t>
      </w:r>
      <w:r w:rsidRPr="00084BD8">
        <w:rPr>
          <w:rFonts w:eastAsiaTheme="minorEastAsia"/>
          <w:b/>
          <w:u w:val="single"/>
          <w:lang w:eastAsia="zh-CN"/>
        </w:rPr>
        <w:t>: PSCCH should be transmitted for every PSSCH transmission</w:t>
      </w:r>
    </w:p>
    <w:p w:rsidR="00695896" w:rsidRPr="00A7054B" w:rsidRDefault="00695896" w:rsidP="00695896">
      <w:pPr>
        <w:spacing w:line="360" w:lineRule="auto"/>
        <w:ind w:left="100" w:hangingChars="50" w:hanging="100"/>
        <w:jc w:val="both"/>
        <w:rPr>
          <w:rFonts w:eastAsiaTheme="minorEastAsia"/>
          <w:b/>
          <w:u w:val="single"/>
          <w:lang w:eastAsia="zh-CN"/>
        </w:rPr>
      </w:pPr>
      <w:r w:rsidRPr="00EC1419">
        <w:rPr>
          <w:rFonts w:eastAsiaTheme="minorEastAsia"/>
          <w:b/>
          <w:u w:val="single"/>
          <w:lang w:eastAsia="zh-CN"/>
        </w:rPr>
        <w:t xml:space="preserve">Proposal </w:t>
      </w:r>
      <w:r w:rsidR="00084BD8">
        <w:rPr>
          <w:rFonts w:eastAsiaTheme="minorEastAsia" w:hint="eastAsia"/>
          <w:b/>
          <w:u w:val="single"/>
          <w:lang w:eastAsia="zh-CN"/>
        </w:rPr>
        <w:t>3</w:t>
      </w:r>
      <w:r w:rsidRPr="00EC1419">
        <w:rPr>
          <w:rFonts w:eastAsiaTheme="minorEastAsia"/>
          <w:b/>
          <w:u w:val="single"/>
          <w:lang w:eastAsia="zh-CN"/>
        </w:rPr>
        <w:t xml:space="preserve">: </w:t>
      </w:r>
      <w:r w:rsidRPr="004A7005">
        <w:rPr>
          <w:rFonts w:eastAsiaTheme="minorEastAsia" w:hint="eastAsia"/>
          <w:b/>
          <w:u w:val="single"/>
          <w:lang w:eastAsia="zh-CN"/>
        </w:rPr>
        <w:t xml:space="preserve">SA should contain an identifier of the transmitter, an identifier of the TB, and transmission number </w:t>
      </w:r>
      <w:r>
        <w:rPr>
          <w:rFonts w:eastAsiaTheme="minorEastAsia" w:hint="eastAsia"/>
          <w:b/>
          <w:u w:val="single"/>
          <w:lang w:eastAsia="zh-CN"/>
        </w:rPr>
        <w:t>or</w:t>
      </w:r>
      <w:r w:rsidRPr="004A7005">
        <w:rPr>
          <w:rFonts w:eastAsiaTheme="minorEastAsia" w:hint="eastAsia"/>
          <w:b/>
          <w:u w:val="single"/>
          <w:lang w:eastAsia="zh-CN"/>
        </w:rPr>
        <w:t xml:space="preserve"> RV</w:t>
      </w:r>
      <w:r>
        <w:rPr>
          <w:rFonts w:eastAsiaTheme="minorEastAsia" w:hint="eastAsia"/>
          <w:b/>
          <w:u w:val="single"/>
          <w:lang w:eastAsia="zh-CN"/>
        </w:rPr>
        <w:t xml:space="preserve"> to assist soft-combining for data decoding</w:t>
      </w:r>
      <w:r w:rsidRPr="00EC1419">
        <w:rPr>
          <w:rFonts w:eastAsiaTheme="minorEastAsia"/>
          <w:b/>
          <w:u w:val="single"/>
          <w:lang w:eastAsia="zh-CN"/>
        </w:rPr>
        <w:t>.</w:t>
      </w:r>
    </w:p>
    <w:p w:rsidR="00695896" w:rsidRPr="0089344B" w:rsidRDefault="00695896" w:rsidP="00695896">
      <w:pPr>
        <w:spacing w:line="360" w:lineRule="auto"/>
        <w:jc w:val="both"/>
        <w:rPr>
          <w:rFonts w:eastAsiaTheme="minorEastAsia"/>
          <w:b/>
          <w:u w:val="single"/>
          <w:lang w:eastAsia="zh-CN"/>
        </w:rPr>
      </w:pPr>
      <w:r>
        <w:rPr>
          <w:rFonts w:eastAsiaTheme="minorEastAsia" w:hint="eastAsia"/>
          <w:b/>
          <w:u w:val="single"/>
          <w:lang w:eastAsia="zh-CN"/>
        </w:rPr>
        <w:t xml:space="preserve">Proposal </w:t>
      </w:r>
      <w:r w:rsidR="00084BD8">
        <w:rPr>
          <w:rFonts w:eastAsiaTheme="minorEastAsia" w:hint="eastAsia"/>
          <w:b/>
          <w:u w:val="single"/>
          <w:lang w:eastAsia="zh-CN"/>
        </w:rPr>
        <w:t>4</w:t>
      </w:r>
      <w:r>
        <w:rPr>
          <w:rFonts w:eastAsiaTheme="minorEastAsia" w:hint="eastAsia"/>
          <w:b/>
          <w:u w:val="single"/>
          <w:lang w:eastAsia="zh-CN"/>
        </w:rPr>
        <w:t xml:space="preserve">: </w:t>
      </w:r>
      <w:r w:rsidRPr="0089344B">
        <w:rPr>
          <w:rFonts w:eastAsiaTheme="minorEastAsia" w:hint="eastAsia"/>
          <w:b/>
          <w:u w:val="single"/>
          <w:lang w:eastAsia="zh-CN"/>
        </w:rPr>
        <w:t xml:space="preserve">UE implicitly reserve the same frequency resources in subframe </w:t>
      </w:r>
      <w:proofErr w:type="spellStart"/>
      <w:r w:rsidRPr="0089344B">
        <w:rPr>
          <w:rFonts w:eastAsiaTheme="minorEastAsia" w:hint="eastAsia"/>
          <w:b/>
          <w:u w:val="single"/>
          <w:lang w:eastAsia="zh-CN"/>
        </w:rPr>
        <w:t>n+Tx_period</w:t>
      </w:r>
      <w:proofErr w:type="spellEnd"/>
      <w:r w:rsidRPr="0089344B">
        <w:rPr>
          <w:rFonts w:eastAsiaTheme="minorEastAsia" w:hint="eastAsia"/>
          <w:b/>
          <w:u w:val="single"/>
          <w:lang w:eastAsia="zh-CN"/>
        </w:rPr>
        <w:t xml:space="preserve"> if it transmits in subframe n;</w:t>
      </w:r>
      <w:r>
        <w:rPr>
          <w:rFonts w:eastAsiaTheme="minorEastAsia" w:hint="eastAsia"/>
          <w:b/>
          <w:u w:val="single"/>
          <w:lang w:eastAsia="zh-CN"/>
        </w:rPr>
        <w:t xml:space="preserve"> intra-transmission period resource reservation is not necessary.</w:t>
      </w:r>
    </w:p>
    <w:p w:rsidR="00236222" w:rsidRPr="00FC0632" w:rsidRDefault="00236222" w:rsidP="00FC0632">
      <w:pPr>
        <w:pStyle w:val="Heading1"/>
        <w:spacing w:before="360" w:after="60"/>
        <w:rPr>
          <w:rFonts w:eastAsiaTheme="minorEastAsia"/>
          <w:lang w:val="en-US" w:eastAsia="zh-CN"/>
        </w:rPr>
      </w:pPr>
      <w:r w:rsidRPr="00FC0632">
        <w:rPr>
          <w:rFonts w:eastAsiaTheme="minorEastAsia"/>
          <w:lang w:val="en-US" w:eastAsia="zh-CN"/>
        </w:rPr>
        <w:t>References:</w:t>
      </w:r>
    </w:p>
    <w:p w:rsidR="005663A0" w:rsidRDefault="005663A0" w:rsidP="005663A0">
      <w:pPr>
        <w:pStyle w:val="ListParagraph"/>
        <w:numPr>
          <w:ilvl w:val="0"/>
          <w:numId w:val="37"/>
        </w:numPr>
        <w:spacing w:after="60"/>
        <w:jc w:val="both"/>
        <w:rPr>
          <w:rFonts w:eastAsia="宋体"/>
          <w:lang w:eastAsia="zh-CN"/>
        </w:rPr>
      </w:pPr>
      <w:bookmarkStart w:id="13" w:name="_Ref430760396"/>
      <w:r w:rsidRPr="005663A0">
        <w:rPr>
          <w:rFonts w:eastAsia="宋体"/>
          <w:lang w:eastAsia="zh-CN"/>
        </w:rPr>
        <w:t>RAN1 Chairman’s Notes</w:t>
      </w:r>
      <w:r>
        <w:rPr>
          <w:rFonts w:eastAsia="宋体"/>
          <w:lang w:eastAsia="zh-CN"/>
        </w:rPr>
        <w:t xml:space="preserve">, </w:t>
      </w:r>
      <w:r w:rsidRPr="005663A0">
        <w:rPr>
          <w:rFonts w:eastAsia="宋体"/>
          <w:lang w:eastAsia="zh-CN"/>
        </w:rPr>
        <w:t>3GPP TSG RAN WG1 Meeting #8</w:t>
      </w:r>
      <w:r w:rsidR="00DE72A5">
        <w:rPr>
          <w:rFonts w:eastAsia="宋体" w:hint="eastAsia"/>
          <w:lang w:eastAsia="zh-CN"/>
        </w:rPr>
        <w:t>4</w:t>
      </w:r>
      <w:r w:rsidR="00695896">
        <w:rPr>
          <w:rFonts w:eastAsia="宋体" w:hint="eastAsia"/>
          <w:lang w:eastAsia="zh-CN"/>
        </w:rPr>
        <w:t>bis</w:t>
      </w:r>
    </w:p>
    <w:p w:rsidR="00695896" w:rsidRPr="005663A0" w:rsidRDefault="00695896" w:rsidP="00695896">
      <w:pPr>
        <w:pStyle w:val="ListParagraph"/>
        <w:numPr>
          <w:ilvl w:val="0"/>
          <w:numId w:val="37"/>
        </w:numPr>
        <w:spacing w:after="60"/>
        <w:jc w:val="both"/>
        <w:rPr>
          <w:rFonts w:eastAsia="宋体"/>
          <w:lang w:eastAsia="zh-CN"/>
        </w:rPr>
      </w:pPr>
      <w:bookmarkStart w:id="14" w:name="_Ref450765503"/>
      <w:r w:rsidRPr="005663A0">
        <w:rPr>
          <w:rFonts w:eastAsia="宋体"/>
          <w:lang w:eastAsia="zh-CN"/>
        </w:rPr>
        <w:t>RAN1 Chairman’s Notes</w:t>
      </w:r>
      <w:r>
        <w:rPr>
          <w:rFonts w:eastAsia="宋体"/>
          <w:lang w:eastAsia="zh-CN"/>
        </w:rPr>
        <w:t xml:space="preserve">, </w:t>
      </w:r>
      <w:r w:rsidRPr="005663A0">
        <w:rPr>
          <w:rFonts w:eastAsia="宋体"/>
          <w:lang w:eastAsia="zh-CN"/>
        </w:rPr>
        <w:t>3GPP TSG RAN WG1 Meeting #8</w:t>
      </w:r>
      <w:r>
        <w:rPr>
          <w:rFonts w:eastAsia="宋体" w:hint="eastAsia"/>
          <w:lang w:eastAsia="zh-CN"/>
        </w:rPr>
        <w:t>4</w:t>
      </w:r>
      <w:bookmarkEnd w:id="14"/>
    </w:p>
    <w:p w:rsidR="005663A0" w:rsidRPr="005663A0" w:rsidRDefault="005663A0" w:rsidP="005663A0">
      <w:pPr>
        <w:pStyle w:val="ListParagraph"/>
        <w:numPr>
          <w:ilvl w:val="0"/>
          <w:numId w:val="37"/>
        </w:numPr>
        <w:spacing w:after="60"/>
        <w:ind w:left="284" w:hanging="284"/>
        <w:jc w:val="both"/>
        <w:rPr>
          <w:rFonts w:eastAsia="宋体"/>
          <w:lang w:eastAsia="zh-CN"/>
        </w:rPr>
      </w:pPr>
      <w:r>
        <w:t xml:space="preserve">  3GPP TS 22.885 v2.0.0, “</w:t>
      </w:r>
      <w:r w:rsidRPr="00EF36A6">
        <w:t>Study on LTE support for V2X services</w:t>
      </w:r>
      <w:r>
        <w:t>”</w:t>
      </w:r>
      <w:bookmarkStart w:id="15" w:name="OLE_LINK138"/>
      <w:bookmarkStart w:id="16" w:name="OLE_LINK139"/>
      <w:bookmarkEnd w:id="13"/>
    </w:p>
    <w:p w:rsidR="005663A0" w:rsidRPr="00006C28" w:rsidRDefault="005663A0" w:rsidP="005663A0">
      <w:pPr>
        <w:pStyle w:val="ListParagraph"/>
        <w:numPr>
          <w:ilvl w:val="0"/>
          <w:numId w:val="37"/>
        </w:numPr>
        <w:spacing w:after="60"/>
        <w:ind w:left="284" w:hanging="284"/>
        <w:jc w:val="both"/>
        <w:rPr>
          <w:rFonts w:eastAsia="宋体"/>
          <w:lang w:eastAsia="zh-CN"/>
        </w:rPr>
      </w:pPr>
      <w:r>
        <w:rPr>
          <w:iCs/>
          <w:lang w:eastAsia="ko-KR"/>
        </w:rPr>
        <w:t xml:space="preserve">  </w:t>
      </w:r>
      <w:r w:rsidRPr="005663A0">
        <w:rPr>
          <w:iCs/>
          <w:lang w:eastAsia="ko-KR"/>
        </w:rPr>
        <w:t>3GPP TS 36.213 v12.4.0, “E-UTRA, Physical Layer Procedures.”</w:t>
      </w:r>
    </w:p>
    <w:p w:rsidR="00006C28" w:rsidRDefault="00006C28" w:rsidP="00006C28">
      <w:pPr>
        <w:pStyle w:val="ListParagraph"/>
        <w:numPr>
          <w:ilvl w:val="0"/>
          <w:numId w:val="37"/>
        </w:numPr>
        <w:spacing w:after="60"/>
        <w:jc w:val="both"/>
        <w:rPr>
          <w:rFonts w:eastAsia="宋体"/>
          <w:lang w:eastAsia="zh-CN"/>
        </w:rPr>
      </w:pPr>
      <w:bookmarkStart w:id="17" w:name="_Ref447226314"/>
      <w:r>
        <w:rPr>
          <w:rFonts w:eastAsia="宋体" w:hint="eastAsia"/>
          <w:lang w:eastAsia="zh-CN"/>
        </w:rPr>
        <w:t xml:space="preserve">R1-162679, </w:t>
      </w:r>
      <w:r>
        <w:rPr>
          <w:rFonts w:eastAsia="宋体"/>
          <w:lang w:eastAsia="zh-CN"/>
        </w:rPr>
        <w:t>“</w:t>
      </w:r>
      <w:r w:rsidRPr="00006C28">
        <w:rPr>
          <w:rFonts w:eastAsia="宋体"/>
          <w:lang w:eastAsia="zh-CN"/>
        </w:rPr>
        <w:t>Resource Pool for V2V</w:t>
      </w:r>
      <w:r>
        <w:rPr>
          <w:rFonts w:eastAsia="宋体"/>
          <w:lang w:eastAsia="zh-CN"/>
        </w:rPr>
        <w:t>”</w:t>
      </w:r>
      <w:r>
        <w:rPr>
          <w:rFonts w:eastAsia="宋体" w:hint="eastAsia"/>
          <w:lang w:eastAsia="zh-CN"/>
        </w:rPr>
        <w:t>, Samsung</w:t>
      </w:r>
      <w:bookmarkEnd w:id="17"/>
    </w:p>
    <w:p w:rsidR="005972C9" w:rsidRPr="00692D64" w:rsidRDefault="00D85F96" w:rsidP="00692D64">
      <w:pPr>
        <w:pStyle w:val="ListParagraph"/>
        <w:numPr>
          <w:ilvl w:val="0"/>
          <w:numId w:val="37"/>
        </w:numPr>
        <w:spacing w:before="100" w:beforeAutospacing="1" w:after="100" w:afterAutospacing="1" w:line="360" w:lineRule="auto"/>
        <w:jc w:val="both"/>
        <w:rPr>
          <w:lang w:eastAsia="ko-KR"/>
        </w:rPr>
      </w:pPr>
      <w:r>
        <w:rPr>
          <w:lang w:eastAsia="ko-KR"/>
        </w:rPr>
        <w:t>R1-164757, “</w:t>
      </w:r>
      <w:r w:rsidRPr="00EF1B50">
        <w:rPr>
          <w:lang w:eastAsia="ko-KR"/>
        </w:rPr>
        <w:t>Sensing procedure for UE autonomous resource selection</w:t>
      </w:r>
      <w:r>
        <w:rPr>
          <w:lang w:eastAsia="ko-KR"/>
        </w:rPr>
        <w:t>”, Samsung</w:t>
      </w:r>
    </w:p>
    <w:bookmarkEnd w:id="15"/>
    <w:bookmarkEnd w:id="16"/>
    <w:p w:rsidR="00650CFA" w:rsidRPr="00006C28" w:rsidRDefault="00650CFA" w:rsidP="005663A0">
      <w:pPr>
        <w:pStyle w:val="ListParagraph"/>
        <w:spacing w:after="60"/>
        <w:ind w:left="270"/>
        <w:jc w:val="both"/>
        <w:rPr>
          <w:rFonts w:eastAsia="宋体"/>
          <w:lang w:eastAsia="zh-CN"/>
        </w:rPr>
      </w:pPr>
    </w:p>
    <w:sectPr w:rsidR="00650CFA" w:rsidRPr="00006C28" w:rsidSect="005423F6">
      <w:headerReference w:type="default" r:id="rId11"/>
      <w:footerReference w:type="even" r:id="rId12"/>
      <w:footerReference w:type="defaul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B6A" w:rsidRPr="00C47AD2" w:rsidRDefault="00FC0B6A">
      <w:pPr>
        <w:rPr>
          <w:rFonts w:ascii="Arial" w:hAnsi="Arial"/>
          <w:sz w:val="12"/>
        </w:rPr>
      </w:pPr>
      <w:r>
        <w:separator/>
      </w:r>
    </w:p>
  </w:endnote>
  <w:endnote w:type="continuationSeparator" w:id="0">
    <w:p w:rsidR="00FC0B6A" w:rsidRPr="00C47AD2" w:rsidRDefault="00FC0B6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3B2" w:rsidRDefault="006B1615" w:rsidP="00120DAA">
    <w:pPr>
      <w:pStyle w:val="Footer"/>
      <w:framePr w:wrap="around" w:vAnchor="text" w:hAnchor="margin" w:xAlign="center" w:y="1"/>
      <w:rPr>
        <w:rStyle w:val="PageNumber"/>
      </w:rPr>
    </w:pPr>
    <w:r>
      <w:rPr>
        <w:rStyle w:val="PageNumber"/>
      </w:rPr>
      <w:fldChar w:fldCharType="begin"/>
    </w:r>
    <w:r w:rsidR="003A43B2">
      <w:rPr>
        <w:rStyle w:val="PageNumber"/>
      </w:rPr>
      <w:instrText xml:space="preserve">PAGE  </w:instrText>
    </w:r>
    <w:r>
      <w:rPr>
        <w:rStyle w:val="PageNumber"/>
      </w:rPr>
      <w:fldChar w:fldCharType="end"/>
    </w:r>
  </w:p>
  <w:p w:rsidR="003A43B2" w:rsidRDefault="003A43B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3B2" w:rsidRDefault="006B1615" w:rsidP="00120DAA">
    <w:pPr>
      <w:pStyle w:val="Footer"/>
      <w:framePr w:wrap="around" w:vAnchor="text" w:hAnchor="margin" w:xAlign="center" w:y="1"/>
      <w:rPr>
        <w:rStyle w:val="PageNumber"/>
      </w:rPr>
    </w:pPr>
    <w:r>
      <w:rPr>
        <w:rStyle w:val="PageNumber"/>
      </w:rPr>
      <w:fldChar w:fldCharType="begin"/>
    </w:r>
    <w:r w:rsidR="003A43B2">
      <w:rPr>
        <w:rStyle w:val="PageNumber"/>
      </w:rPr>
      <w:instrText xml:space="preserve">PAGE  </w:instrText>
    </w:r>
    <w:r>
      <w:rPr>
        <w:rStyle w:val="PageNumber"/>
      </w:rPr>
      <w:fldChar w:fldCharType="separate"/>
    </w:r>
    <w:r w:rsidR="007A660D">
      <w:rPr>
        <w:rStyle w:val="PageNumber"/>
      </w:rPr>
      <w:t>2</w:t>
    </w:r>
    <w:r>
      <w:rPr>
        <w:rStyle w:val="PageNumber"/>
      </w:rPr>
      <w:fldChar w:fldCharType="end"/>
    </w:r>
  </w:p>
  <w:p w:rsidR="003A43B2" w:rsidRDefault="003A43B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B6A" w:rsidRPr="00C47AD2" w:rsidRDefault="00FC0B6A">
      <w:pPr>
        <w:rPr>
          <w:rFonts w:ascii="Arial" w:hAnsi="Arial"/>
          <w:sz w:val="12"/>
        </w:rPr>
      </w:pPr>
      <w:r>
        <w:separator/>
      </w:r>
    </w:p>
  </w:footnote>
  <w:footnote w:type="continuationSeparator" w:id="0">
    <w:p w:rsidR="00FC0B6A" w:rsidRPr="00C47AD2" w:rsidRDefault="00FC0B6A">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3B2" w:rsidRDefault="003A43B2">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06F199C"/>
    <w:multiLevelType w:val="hybridMultilevel"/>
    <w:tmpl w:val="7B2485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FD4CD6"/>
    <w:multiLevelType w:val="multilevel"/>
    <w:tmpl w:val="4B6250C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9">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74F3905"/>
    <w:multiLevelType w:val="hybridMultilevel"/>
    <w:tmpl w:val="66CE51CE"/>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3">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nsid w:val="37062604"/>
    <w:multiLevelType w:val="hybridMultilevel"/>
    <w:tmpl w:val="42D2E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18">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4">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5">
    <w:nsid w:val="5D794632"/>
    <w:multiLevelType w:val="hybridMultilevel"/>
    <w:tmpl w:val="194255C4"/>
    <w:lvl w:ilvl="0" w:tplc="E85A6A5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6">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27">
    <w:nsid w:val="74C915EF"/>
    <w:multiLevelType w:val="hybridMultilevel"/>
    <w:tmpl w:val="53D8E962"/>
    <w:lvl w:ilvl="0" w:tplc="F78086F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31">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32">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1"/>
  </w:num>
  <w:num w:numId="6">
    <w:abstractNumId w:val="33"/>
  </w:num>
  <w:num w:numId="7">
    <w:abstractNumId w:val="22"/>
  </w:num>
  <w:num w:numId="8">
    <w:abstractNumId w:val="19"/>
  </w:num>
  <w:num w:numId="9">
    <w:abstractNumId w:val="29"/>
  </w:num>
  <w:num w:numId="10">
    <w:abstractNumId w:val="5"/>
  </w:num>
  <w:num w:numId="11">
    <w:abstractNumId w:val="7"/>
  </w:num>
  <w:num w:numId="12">
    <w:abstractNumId w:val="3"/>
  </w:num>
  <w:num w:numId="13">
    <w:abstractNumId w:val="31"/>
  </w:num>
  <w:num w:numId="14">
    <w:abstractNumId w:val="23"/>
  </w:num>
  <w:num w:numId="15">
    <w:abstractNumId w:val="12"/>
  </w:num>
  <w:num w:numId="16">
    <w:abstractNumId w:val="11"/>
  </w:num>
  <w:num w:numId="17">
    <w:abstractNumId w:val="26"/>
  </w:num>
  <w:num w:numId="18">
    <w:abstractNumId w:val="8"/>
  </w:num>
  <w:num w:numId="19">
    <w:abstractNumId w:val="17"/>
  </w:num>
  <w:num w:numId="20">
    <w:abstractNumId w:val="24"/>
  </w:num>
  <w:num w:numId="21">
    <w:abstractNumId w:val="9"/>
  </w:num>
  <w:num w:numId="22">
    <w:abstractNumId w:val="13"/>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7"/>
  </w:num>
  <w:num w:numId="30">
    <w:abstractNumId w:val="1"/>
  </w:num>
  <w:num w:numId="31">
    <w:abstractNumId w:val="4"/>
  </w:num>
  <w:num w:numId="32">
    <w:abstractNumId w:val="7"/>
  </w:num>
  <w:num w:numId="33">
    <w:abstractNumId w:val="7"/>
  </w:num>
  <w:num w:numId="34">
    <w:abstractNumId w:val="7"/>
  </w:num>
  <w:num w:numId="35">
    <w:abstractNumId w:val="7"/>
  </w:num>
  <w:num w:numId="36">
    <w:abstractNumId w:val="7"/>
  </w:num>
  <w:num w:numId="37">
    <w:abstractNumId w:val="20"/>
  </w:num>
  <w:num w:numId="38">
    <w:abstractNumId w:val="32"/>
  </w:num>
  <w:num w:numId="39">
    <w:abstractNumId w:val="25"/>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2"/>
  </w:num>
  <w:num w:numId="43">
    <w:abstractNumId w:val="6"/>
  </w:num>
  <w:num w:numId="44">
    <w:abstractNumId w:val="10"/>
  </w:num>
  <w:num w:numId="45">
    <w:abstractNumId w:val="18"/>
  </w:num>
  <w:num w:numId="46">
    <w:abstractNumId w:val="30"/>
  </w:num>
  <w:num w:numId="47">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2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29"/>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8B5"/>
    <w:rsid w:val="0005237F"/>
    <w:rsid w:val="0005253D"/>
    <w:rsid w:val="00052A87"/>
    <w:rsid w:val="00053C26"/>
    <w:rsid w:val="00053E98"/>
    <w:rsid w:val="000540D5"/>
    <w:rsid w:val="00054470"/>
    <w:rsid w:val="0005457D"/>
    <w:rsid w:val="0005473E"/>
    <w:rsid w:val="00054C48"/>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4484"/>
    <w:rsid w:val="00075163"/>
    <w:rsid w:val="00075F31"/>
    <w:rsid w:val="00076576"/>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BD8"/>
    <w:rsid w:val="00084C67"/>
    <w:rsid w:val="00084CF4"/>
    <w:rsid w:val="0008535E"/>
    <w:rsid w:val="000853C5"/>
    <w:rsid w:val="00085941"/>
    <w:rsid w:val="00086285"/>
    <w:rsid w:val="000862DB"/>
    <w:rsid w:val="0008656A"/>
    <w:rsid w:val="00086C63"/>
    <w:rsid w:val="00086E75"/>
    <w:rsid w:val="000870A3"/>
    <w:rsid w:val="0008719F"/>
    <w:rsid w:val="00087760"/>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0B1"/>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813"/>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2E0"/>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48E"/>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DC"/>
    <w:rsid w:val="0015203D"/>
    <w:rsid w:val="0015205A"/>
    <w:rsid w:val="00152088"/>
    <w:rsid w:val="00152305"/>
    <w:rsid w:val="0015347F"/>
    <w:rsid w:val="00153D56"/>
    <w:rsid w:val="00154581"/>
    <w:rsid w:val="00155077"/>
    <w:rsid w:val="00155A6E"/>
    <w:rsid w:val="00156079"/>
    <w:rsid w:val="001561F6"/>
    <w:rsid w:val="00156D99"/>
    <w:rsid w:val="00156DF8"/>
    <w:rsid w:val="00156F1F"/>
    <w:rsid w:val="001574E3"/>
    <w:rsid w:val="00157B92"/>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4E9"/>
    <w:rsid w:val="0016758C"/>
    <w:rsid w:val="001675E4"/>
    <w:rsid w:val="0016771F"/>
    <w:rsid w:val="001678BA"/>
    <w:rsid w:val="00170304"/>
    <w:rsid w:val="00170DD5"/>
    <w:rsid w:val="00170FF7"/>
    <w:rsid w:val="00171422"/>
    <w:rsid w:val="00171B23"/>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3B0"/>
    <w:rsid w:val="00190ACB"/>
    <w:rsid w:val="00190ECA"/>
    <w:rsid w:val="00191284"/>
    <w:rsid w:val="001912F3"/>
    <w:rsid w:val="00191503"/>
    <w:rsid w:val="00191901"/>
    <w:rsid w:val="00191A2E"/>
    <w:rsid w:val="001925D4"/>
    <w:rsid w:val="00192701"/>
    <w:rsid w:val="00192943"/>
    <w:rsid w:val="00192BFC"/>
    <w:rsid w:val="00193198"/>
    <w:rsid w:val="0019342C"/>
    <w:rsid w:val="00193562"/>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08B"/>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EF2"/>
    <w:rsid w:val="001C6A6C"/>
    <w:rsid w:val="001C7033"/>
    <w:rsid w:val="001C708B"/>
    <w:rsid w:val="001C7208"/>
    <w:rsid w:val="001C73E8"/>
    <w:rsid w:val="001C745A"/>
    <w:rsid w:val="001C766E"/>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6D8"/>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481"/>
    <w:rsid w:val="001E3668"/>
    <w:rsid w:val="001E39B1"/>
    <w:rsid w:val="001E3D7C"/>
    <w:rsid w:val="001E41D5"/>
    <w:rsid w:val="001E428C"/>
    <w:rsid w:val="001E439C"/>
    <w:rsid w:val="001E44EE"/>
    <w:rsid w:val="001E48F5"/>
    <w:rsid w:val="001E49B5"/>
    <w:rsid w:val="001E4C17"/>
    <w:rsid w:val="001E5351"/>
    <w:rsid w:val="001E5BC4"/>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10C9"/>
    <w:rsid w:val="00211764"/>
    <w:rsid w:val="002117F8"/>
    <w:rsid w:val="002118C2"/>
    <w:rsid w:val="00211EDE"/>
    <w:rsid w:val="002122BA"/>
    <w:rsid w:val="0021297E"/>
    <w:rsid w:val="0021316E"/>
    <w:rsid w:val="0021357B"/>
    <w:rsid w:val="002137D6"/>
    <w:rsid w:val="00213B7F"/>
    <w:rsid w:val="00213D3E"/>
    <w:rsid w:val="00213D60"/>
    <w:rsid w:val="00214B7D"/>
    <w:rsid w:val="00215284"/>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0944"/>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1EEE"/>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13D"/>
    <w:rsid w:val="002A260B"/>
    <w:rsid w:val="002A370E"/>
    <w:rsid w:val="002A3750"/>
    <w:rsid w:val="002A404F"/>
    <w:rsid w:val="002A4114"/>
    <w:rsid w:val="002A416A"/>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63E"/>
    <w:rsid w:val="002D177B"/>
    <w:rsid w:val="002D1A6F"/>
    <w:rsid w:val="002D1C3B"/>
    <w:rsid w:val="002D1D86"/>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1160"/>
    <w:rsid w:val="00301C3C"/>
    <w:rsid w:val="00301D39"/>
    <w:rsid w:val="003033DB"/>
    <w:rsid w:val="00303C57"/>
    <w:rsid w:val="00304B58"/>
    <w:rsid w:val="00305301"/>
    <w:rsid w:val="0030554C"/>
    <w:rsid w:val="003058C1"/>
    <w:rsid w:val="00305BA2"/>
    <w:rsid w:val="00305F4C"/>
    <w:rsid w:val="00306C24"/>
    <w:rsid w:val="00306DC9"/>
    <w:rsid w:val="00307124"/>
    <w:rsid w:val="0030757E"/>
    <w:rsid w:val="00310CFC"/>
    <w:rsid w:val="003111E9"/>
    <w:rsid w:val="0031150A"/>
    <w:rsid w:val="003115BF"/>
    <w:rsid w:val="00311675"/>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621C"/>
    <w:rsid w:val="003767E9"/>
    <w:rsid w:val="0037685B"/>
    <w:rsid w:val="00376B7C"/>
    <w:rsid w:val="00376C1A"/>
    <w:rsid w:val="00376CAD"/>
    <w:rsid w:val="00377481"/>
    <w:rsid w:val="003777D4"/>
    <w:rsid w:val="003801E0"/>
    <w:rsid w:val="00380300"/>
    <w:rsid w:val="003805E8"/>
    <w:rsid w:val="00380A58"/>
    <w:rsid w:val="003810F6"/>
    <w:rsid w:val="003815E0"/>
    <w:rsid w:val="0038186A"/>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2A4"/>
    <w:rsid w:val="003A032B"/>
    <w:rsid w:val="003A03FF"/>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462E"/>
    <w:rsid w:val="00424947"/>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2C8"/>
    <w:rsid w:val="00453709"/>
    <w:rsid w:val="00453A29"/>
    <w:rsid w:val="00453B71"/>
    <w:rsid w:val="00453C52"/>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FAA"/>
    <w:rsid w:val="004903AF"/>
    <w:rsid w:val="004904CD"/>
    <w:rsid w:val="00490966"/>
    <w:rsid w:val="00491029"/>
    <w:rsid w:val="004913D5"/>
    <w:rsid w:val="004917C5"/>
    <w:rsid w:val="004926D2"/>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02"/>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005"/>
    <w:rsid w:val="004A7384"/>
    <w:rsid w:val="004A781D"/>
    <w:rsid w:val="004A7EAD"/>
    <w:rsid w:val="004A7F39"/>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5029"/>
    <w:rsid w:val="004D51C6"/>
    <w:rsid w:val="004D584F"/>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5CBF"/>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179A"/>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CA8"/>
    <w:rsid w:val="0054101F"/>
    <w:rsid w:val="005411A8"/>
    <w:rsid w:val="00541220"/>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5D9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B7E"/>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2C9"/>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362"/>
    <w:rsid w:val="005A5FD3"/>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C040E"/>
    <w:rsid w:val="005C05C6"/>
    <w:rsid w:val="005C07C9"/>
    <w:rsid w:val="005C086A"/>
    <w:rsid w:val="005C08EB"/>
    <w:rsid w:val="005C0D3B"/>
    <w:rsid w:val="005C0EF7"/>
    <w:rsid w:val="005C0F85"/>
    <w:rsid w:val="005C0FAF"/>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1D"/>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4965"/>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861"/>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AB2"/>
    <w:rsid w:val="00603BC4"/>
    <w:rsid w:val="00603D92"/>
    <w:rsid w:val="0060414A"/>
    <w:rsid w:val="00604236"/>
    <w:rsid w:val="0060474F"/>
    <w:rsid w:val="00604D71"/>
    <w:rsid w:val="00604E18"/>
    <w:rsid w:val="00605668"/>
    <w:rsid w:val="00605F1C"/>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3E2"/>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59E"/>
    <w:rsid w:val="00662D0A"/>
    <w:rsid w:val="00662D86"/>
    <w:rsid w:val="0066398A"/>
    <w:rsid w:val="00663C67"/>
    <w:rsid w:val="0066405C"/>
    <w:rsid w:val="006641FF"/>
    <w:rsid w:val="006646DF"/>
    <w:rsid w:val="00664A7C"/>
    <w:rsid w:val="00664BC7"/>
    <w:rsid w:val="00664C4A"/>
    <w:rsid w:val="00664EC8"/>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54"/>
    <w:rsid w:val="006760CA"/>
    <w:rsid w:val="006761AB"/>
    <w:rsid w:val="0067626C"/>
    <w:rsid w:val="00676471"/>
    <w:rsid w:val="006771E5"/>
    <w:rsid w:val="006775E5"/>
    <w:rsid w:val="0067778E"/>
    <w:rsid w:val="00677A08"/>
    <w:rsid w:val="00677AAD"/>
    <w:rsid w:val="00677B6F"/>
    <w:rsid w:val="006807C9"/>
    <w:rsid w:val="00680FE9"/>
    <w:rsid w:val="00681110"/>
    <w:rsid w:val="006811FD"/>
    <w:rsid w:val="00681242"/>
    <w:rsid w:val="00681258"/>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2D64"/>
    <w:rsid w:val="00693043"/>
    <w:rsid w:val="0069401E"/>
    <w:rsid w:val="00694483"/>
    <w:rsid w:val="00694906"/>
    <w:rsid w:val="00694EE2"/>
    <w:rsid w:val="0069516B"/>
    <w:rsid w:val="00695896"/>
    <w:rsid w:val="0069589E"/>
    <w:rsid w:val="00695AEB"/>
    <w:rsid w:val="00695C7F"/>
    <w:rsid w:val="00696A57"/>
    <w:rsid w:val="00696B42"/>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1944"/>
    <w:rsid w:val="006E2397"/>
    <w:rsid w:val="006E2CFC"/>
    <w:rsid w:val="006E3294"/>
    <w:rsid w:val="006E3325"/>
    <w:rsid w:val="006E380C"/>
    <w:rsid w:val="006E397A"/>
    <w:rsid w:val="006E3D0E"/>
    <w:rsid w:val="006E4119"/>
    <w:rsid w:val="006E4333"/>
    <w:rsid w:val="006E4CD0"/>
    <w:rsid w:val="006E51B1"/>
    <w:rsid w:val="006E59A9"/>
    <w:rsid w:val="006E6407"/>
    <w:rsid w:val="006E648F"/>
    <w:rsid w:val="006E64FE"/>
    <w:rsid w:val="006E6785"/>
    <w:rsid w:val="006E6B12"/>
    <w:rsid w:val="006E6B7D"/>
    <w:rsid w:val="006E70BC"/>
    <w:rsid w:val="006E74B7"/>
    <w:rsid w:val="006E7C99"/>
    <w:rsid w:val="006E7FD9"/>
    <w:rsid w:val="006F03DF"/>
    <w:rsid w:val="006F10F4"/>
    <w:rsid w:val="006F179D"/>
    <w:rsid w:val="006F2D26"/>
    <w:rsid w:val="006F2F86"/>
    <w:rsid w:val="006F32AD"/>
    <w:rsid w:val="006F43BD"/>
    <w:rsid w:val="006F46E4"/>
    <w:rsid w:val="006F4B09"/>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2C5"/>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2A0"/>
    <w:rsid w:val="007426D3"/>
    <w:rsid w:val="007429D2"/>
    <w:rsid w:val="00743BA7"/>
    <w:rsid w:val="00743BEE"/>
    <w:rsid w:val="00743DD6"/>
    <w:rsid w:val="007442F7"/>
    <w:rsid w:val="00744B8C"/>
    <w:rsid w:val="00745098"/>
    <w:rsid w:val="0074538E"/>
    <w:rsid w:val="007454A7"/>
    <w:rsid w:val="0074553D"/>
    <w:rsid w:val="007458A3"/>
    <w:rsid w:val="00745D64"/>
    <w:rsid w:val="007461DF"/>
    <w:rsid w:val="00746E02"/>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DDA"/>
    <w:rsid w:val="00761136"/>
    <w:rsid w:val="0076113D"/>
    <w:rsid w:val="007612AE"/>
    <w:rsid w:val="007613C6"/>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660D"/>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1442"/>
    <w:rsid w:val="007F1BB7"/>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BF7"/>
    <w:rsid w:val="00813CEA"/>
    <w:rsid w:val="00814094"/>
    <w:rsid w:val="008141B5"/>
    <w:rsid w:val="00814616"/>
    <w:rsid w:val="00814A86"/>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50FE"/>
    <w:rsid w:val="00826779"/>
    <w:rsid w:val="0082708A"/>
    <w:rsid w:val="00827395"/>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12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60968"/>
    <w:rsid w:val="00860B04"/>
    <w:rsid w:val="00860EBA"/>
    <w:rsid w:val="00861DD8"/>
    <w:rsid w:val="00861E46"/>
    <w:rsid w:val="00862685"/>
    <w:rsid w:val="0086297F"/>
    <w:rsid w:val="00862A44"/>
    <w:rsid w:val="008638B8"/>
    <w:rsid w:val="00863D7B"/>
    <w:rsid w:val="00863D8E"/>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E96"/>
    <w:rsid w:val="0087007B"/>
    <w:rsid w:val="008702F8"/>
    <w:rsid w:val="0087037C"/>
    <w:rsid w:val="008703C6"/>
    <w:rsid w:val="00870516"/>
    <w:rsid w:val="00870666"/>
    <w:rsid w:val="008708D7"/>
    <w:rsid w:val="00870905"/>
    <w:rsid w:val="0087094F"/>
    <w:rsid w:val="00870A07"/>
    <w:rsid w:val="00870E59"/>
    <w:rsid w:val="00871211"/>
    <w:rsid w:val="00871828"/>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33"/>
    <w:rsid w:val="008932F5"/>
    <w:rsid w:val="0089344B"/>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EBA"/>
    <w:rsid w:val="008C7F47"/>
    <w:rsid w:val="008D02CC"/>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13F"/>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DDD"/>
    <w:rsid w:val="00975E0F"/>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C5B"/>
    <w:rsid w:val="00981D13"/>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0D5C"/>
    <w:rsid w:val="009C111F"/>
    <w:rsid w:val="009C1250"/>
    <w:rsid w:val="009C18C7"/>
    <w:rsid w:val="009C1DC7"/>
    <w:rsid w:val="009C2194"/>
    <w:rsid w:val="009C221E"/>
    <w:rsid w:val="009C241F"/>
    <w:rsid w:val="009C27BF"/>
    <w:rsid w:val="009C2CD5"/>
    <w:rsid w:val="009C3125"/>
    <w:rsid w:val="009C3FDB"/>
    <w:rsid w:val="009C417C"/>
    <w:rsid w:val="009C449F"/>
    <w:rsid w:val="009C4851"/>
    <w:rsid w:val="009C4A1C"/>
    <w:rsid w:val="009C4C72"/>
    <w:rsid w:val="009C54ED"/>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520"/>
    <w:rsid w:val="009F56D5"/>
    <w:rsid w:val="009F56FB"/>
    <w:rsid w:val="009F5A91"/>
    <w:rsid w:val="009F5BFA"/>
    <w:rsid w:val="009F5D4D"/>
    <w:rsid w:val="009F6591"/>
    <w:rsid w:val="009F751D"/>
    <w:rsid w:val="009F7652"/>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60"/>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782"/>
    <w:rsid w:val="00A618C8"/>
    <w:rsid w:val="00A61C86"/>
    <w:rsid w:val="00A61EB6"/>
    <w:rsid w:val="00A6299C"/>
    <w:rsid w:val="00A62B06"/>
    <w:rsid w:val="00A62C3F"/>
    <w:rsid w:val="00A63275"/>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54B"/>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578"/>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7F"/>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4A1"/>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2DDE"/>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5F1A"/>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983"/>
    <w:rsid w:val="00B85F5A"/>
    <w:rsid w:val="00B862FF"/>
    <w:rsid w:val="00B86E7D"/>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9B4"/>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548"/>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A29"/>
    <w:rsid w:val="00BF5F3A"/>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2006E"/>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4F98"/>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39F9"/>
    <w:rsid w:val="00C44243"/>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632"/>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0FF"/>
    <w:rsid w:val="00CB11E4"/>
    <w:rsid w:val="00CB1628"/>
    <w:rsid w:val="00CB16AA"/>
    <w:rsid w:val="00CB1880"/>
    <w:rsid w:val="00CB1C40"/>
    <w:rsid w:val="00CB1FE0"/>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6ED3"/>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09D"/>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222"/>
    <w:rsid w:val="00CF73C0"/>
    <w:rsid w:val="00CF74FB"/>
    <w:rsid w:val="00CF7AA1"/>
    <w:rsid w:val="00CF7D27"/>
    <w:rsid w:val="00CF7D48"/>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38B"/>
    <w:rsid w:val="00D34954"/>
    <w:rsid w:val="00D34A44"/>
    <w:rsid w:val="00D34A84"/>
    <w:rsid w:val="00D34F72"/>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330"/>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77F1C"/>
    <w:rsid w:val="00D802A0"/>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5F96"/>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2113"/>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439"/>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4F1"/>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2E92"/>
    <w:rsid w:val="00DE3240"/>
    <w:rsid w:val="00DE332D"/>
    <w:rsid w:val="00DE3674"/>
    <w:rsid w:val="00DE377A"/>
    <w:rsid w:val="00DE3F81"/>
    <w:rsid w:val="00DE4022"/>
    <w:rsid w:val="00DE46E9"/>
    <w:rsid w:val="00DE474A"/>
    <w:rsid w:val="00DE4784"/>
    <w:rsid w:val="00DE4BBE"/>
    <w:rsid w:val="00DE4D2A"/>
    <w:rsid w:val="00DE4EB1"/>
    <w:rsid w:val="00DE4F95"/>
    <w:rsid w:val="00DE5E1C"/>
    <w:rsid w:val="00DE6228"/>
    <w:rsid w:val="00DE63B5"/>
    <w:rsid w:val="00DE66B5"/>
    <w:rsid w:val="00DE6FA4"/>
    <w:rsid w:val="00DE72A5"/>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019"/>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2C28"/>
    <w:rsid w:val="00E73013"/>
    <w:rsid w:val="00E73193"/>
    <w:rsid w:val="00E7330F"/>
    <w:rsid w:val="00E736D8"/>
    <w:rsid w:val="00E746B9"/>
    <w:rsid w:val="00E749FB"/>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D78"/>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49D"/>
    <w:rsid w:val="00E905B3"/>
    <w:rsid w:val="00E90B11"/>
    <w:rsid w:val="00E90D49"/>
    <w:rsid w:val="00E9106E"/>
    <w:rsid w:val="00E91150"/>
    <w:rsid w:val="00E91381"/>
    <w:rsid w:val="00E91631"/>
    <w:rsid w:val="00E91849"/>
    <w:rsid w:val="00E91F3C"/>
    <w:rsid w:val="00E92561"/>
    <w:rsid w:val="00E92635"/>
    <w:rsid w:val="00E92661"/>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31C"/>
    <w:rsid w:val="00EC1419"/>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35"/>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278"/>
    <w:rsid w:val="00EE5325"/>
    <w:rsid w:val="00EE5544"/>
    <w:rsid w:val="00EE55CC"/>
    <w:rsid w:val="00EE55F9"/>
    <w:rsid w:val="00EE571B"/>
    <w:rsid w:val="00EE5BAB"/>
    <w:rsid w:val="00EE5D29"/>
    <w:rsid w:val="00EE5D40"/>
    <w:rsid w:val="00EE5D4E"/>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092"/>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02"/>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070"/>
    <w:rsid w:val="00F175BC"/>
    <w:rsid w:val="00F1794D"/>
    <w:rsid w:val="00F17A71"/>
    <w:rsid w:val="00F20186"/>
    <w:rsid w:val="00F21435"/>
    <w:rsid w:val="00F21AE0"/>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4B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330"/>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860"/>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195"/>
    <w:rsid w:val="00F914D9"/>
    <w:rsid w:val="00F91623"/>
    <w:rsid w:val="00F91740"/>
    <w:rsid w:val="00F92270"/>
    <w:rsid w:val="00F92616"/>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B86"/>
    <w:rsid w:val="00FB2CEA"/>
    <w:rsid w:val="00FB2D43"/>
    <w:rsid w:val="00FB2DB1"/>
    <w:rsid w:val="00FB2E63"/>
    <w:rsid w:val="00FB34D2"/>
    <w:rsid w:val="00FB4038"/>
    <w:rsid w:val="00FB43E3"/>
    <w:rsid w:val="00FB453E"/>
    <w:rsid w:val="00FB4626"/>
    <w:rsid w:val="00FB46DE"/>
    <w:rsid w:val="00FB5095"/>
    <w:rsid w:val="00FB50FD"/>
    <w:rsid w:val="00FB58CB"/>
    <w:rsid w:val="00FB5E3E"/>
    <w:rsid w:val="00FB5F96"/>
    <w:rsid w:val="00FB5FC4"/>
    <w:rsid w:val="00FB6004"/>
    <w:rsid w:val="00FB625E"/>
    <w:rsid w:val="00FB6268"/>
    <w:rsid w:val="00FB6D0E"/>
    <w:rsid w:val="00FB6EAF"/>
    <w:rsid w:val="00FB7B2A"/>
    <w:rsid w:val="00FB7B9D"/>
    <w:rsid w:val="00FB7BA8"/>
    <w:rsid w:val="00FC0632"/>
    <w:rsid w:val="00FC0B6A"/>
    <w:rsid w:val="00FC0F87"/>
    <w:rsid w:val="00FC157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LightList-Accent3">
    <w:name w:val="Light List Accent 3"/>
    <w:basedOn w:val="TableNormal"/>
    <w:uiPriority w:val="61"/>
    <w:rsid w:val="004A7005"/>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MediumGrid3-Accent3">
    <w:name w:val="Medium Grid 3 Accent 3"/>
    <w:basedOn w:val="TableNormal"/>
    <w:uiPriority w:val="69"/>
    <w:rsid w:val="004A700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LightList-Accent3">
    <w:name w:val="Light List Accent 3"/>
    <w:basedOn w:val="TableNormal"/>
    <w:uiPriority w:val="61"/>
    <w:rsid w:val="004A7005"/>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MediumGrid3-Accent3">
    <w:name w:val="Medium Grid 3 Accent 3"/>
    <w:basedOn w:val="TableNormal"/>
    <w:uiPriority w:val="69"/>
    <w:rsid w:val="004A700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32717974">
      <w:bodyDiv w:val="1"/>
      <w:marLeft w:val="0"/>
      <w:marRight w:val="0"/>
      <w:marTop w:val="0"/>
      <w:marBottom w:val="0"/>
      <w:divBdr>
        <w:top w:val="none" w:sz="0" w:space="0" w:color="auto"/>
        <w:left w:val="none" w:sz="0" w:space="0" w:color="auto"/>
        <w:bottom w:val="none" w:sz="0" w:space="0" w:color="auto"/>
        <w:right w:val="none" w:sz="0" w:space="0" w:color="auto"/>
      </w:divBdr>
    </w:div>
    <w:div w:id="137649169">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48675905">
      <w:bodyDiv w:val="1"/>
      <w:marLeft w:val="0"/>
      <w:marRight w:val="0"/>
      <w:marTop w:val="0"/>
      <w:marBottom w:val="0"/>
      <w:divBdr>
        <w:top w:val="none" w:sz="0" w:space="0" w:color="auto"/>
        <w:left w:val="none" w:sz="0" w:space="0" w:color="auto"/>
        <w:bottom w:val="none" w:sz="0" w:space="0" w:color="auto"/>
        <w:right w:val="none" w:sz="0" w:space="0" w:color="auto"/>
      </w:divBdr>
      <w:divsChild>
        <w:div w:id="1665888141">
          <w:marLeft w:val="150"/>
          <w:marRight w:val="150"/>
          <w:marTop w:val="150"/>
          <w:marBottom w:val="150"/>
          <w:divBdr>
            <w:top w:val="none" w:sz="0" w:space="0" w:color="auto"/>
            <w:left w:val="none" w:sz="0" w:space="0" w:color="auto"/>
            <w:bottom w:val="none" w:sz="0" w:space="0" w:color="auto"/>
            <w:right w:val="none" w:sz="0" w:space="0" w:color="auto"/>
          </w:divBdr>
          <w:divsChild>
            <w:div w:id="173993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041792">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683744256">
      <w:bodyDiv w:val="1"/>
      <w:marLeft w:val="0"/>
      <w:marRight w:val="0"/>
      <w:marTop w:val="0"/>
      <w:marBottom w:val="0"/>
      <w:divBdr>
        <w:top w:val="none" w:sz="0" w:space="0" w:color="auto"/>
        <w:left w:val="none" w:sz="0" w:space="0" w:color="auto"/>
        <w:bottom w:val="none" w:sz="0" w:space="0" w:color="auto"/>
        <w:right w:val="none" w:sz="0" w:space="0" w:color="auto"/>
      </w:divBdr>
      <w:divsChild>
        <w:div w:id="488980547">
          <w:marLeft w:val="547"/>
          <w:marRight w:val="0"/>
          <w:marTop w:val="86"/>
          <w:marBottom w:val="0"/>
          <w:divBdr>
            <w:top w:val="none" w:sz="0" w:space="0" w:color="auto"/>
            <w:left w:val="none" w:sz="0" w:space="0" w:color="auto"/>
            <w:bottom w:val="none" w:sz="0" w:space="0" w:color="auto"/>
            <w:right w:val="none" w:sz="0" w:space="0" w:color="auto"/>
          </w:divBdr>
        </w:div>
        <w:div w:id="1691491827">
          <w:marLeft w:val="547"/>
          <w:marRight w:val="0"/>
          <w:marTop w:val="86"/>
          <w:marBottom w:val="0"/>
          <w:divBdr>
            <w:top w:val="none" w:sz="0" w:space="0" w:color="auto"/>
            <w:left w:val="none" w:sz="0" w:space="0" w:color="auto"/>
            <w:bottom w:val="none" w:sz="0" w:space="0" w:color="auto"/>
            <w:right w:val="none" w:sz="0" w:space="0" w:color="auto"/>
          </w:divBdr>
        </w:div>
        <w:div w:id="443305643">
          <w:marLeft w:val="547"/>
          <w:marRight w:val="0"/>
          <w:marTop w:val="86"/>
          <w:marBottom w:val="0"/>
          <w:divBdr>
            <w:top w:val="none" w:sz="0" w:space="0" w:color="auto"/>
            <w:left w:val="none" w:sz="0" w:space="0" w:color="auto"/>
            <w:bottom w:val="none" w:sz="0" w:space="0" w:color="auto"/>
            <w:right w:val="none" w:sz="0" w:space="0" w:color="auto"/>
          </w:divBdr>
        </w:div>
        <w:div w:id="91823246">
          <w:marLeft w:val="547"/>
          <w:marRight w:val="0"/>
          <w:marTop w:val="86"/>
          <w:marBottom w:val="0"/>
          <w:divBdr>
            <w:top w:val="none" w:sz="0" w:space="0" w:color="auto"/>
            <w:left w:val="none" w:sz="0" w:space="0" w:color="auto"/>
            <w:bottom w:val="none" w:sz="0" w:space="0" w:color="auto"/>
            <w:right w:val="none" w:sz="0" w:space="0" w:color="auto"/>
          </w:divBdr>
        </w:div>
        <w:div w:id="825976803">
          <w:marLeft w:val="547"/>
          <w:marRight w:val="0"/>
          <w:marTop w:val="86"/>
          <w:marBottom w:val="0"/>
          <w:divBdr>
            <w:top w:val="none" w:sz="0" w:space="0" w:color="auto"/>
            <w:left w:val="none" w:sz="0" w:space="0" w:color="auto"/>
            <w:bottom w:val="none" w:sz="0" w:space="0" w:color="auto"/>
            <w:right w:val="none" w:sz="0" w:space="0" w:color="auto"/>
          </w:divBdr>
        </w:div>
        <w:div w:id="945235024">
          <w:marLeft w:val="547"/>
          <w:marRight w:val="0"/>
          <w:marTop w:val="86"/>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887178959">
      <w:bodyDiv w:val="1"/>
      <w:marLeft w:val="0"/>
      <w:marRight w:val="0"/>
      <w:marTop w:val="0"/>
      <w:marBottom w:val="0"/>
      <w:divBdr>
        <w:top w:val="none" w:sz="0" w:space="0" w:color="auto"/>
        <w:left w:val="none" w:sz="0" w:space="0" w:color="auto"/>
        <w:bottom w:val="none" w:sz="0" w:space="0" w:color="auto"/>
        <w:right w:val="none" w:sz="0" w:space="0" w:color="auto"/>
      </w:divBdr>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5840317">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9657082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436658">
      <w:bodyDiv w:val="1"/>
      <w:marLeft w:val="0"/>
      <w:marRight w:val="0"/>
      <w:marTop w:val="0"/>
      <w:marBottom w:val="0"/>
      <w:divBdr>
        <w:top w:val="none" w:sz="0" w:space="0" w:color="auto"/>
        <w:left w:val="none" w:sz="0" w:space="0" w:color="auto"/>
        <w:bottom w:val="none" w:sz="0" w:space="0" w:color="auto"/>
        <w:right w:val="none" w:sz="0" w:space="0" w:color="auto"/>
      </w:divBdr>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18594724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398221">
      <w:bodyDiv w:val="1"/>
      <w:marLeft w:val="0"/>
      <w:marRight w:val="0"/>
      <w:marTop w:val="0"/>
      <w:marBottom w:val="0"/>
      <w:divBdr>
        <w:top w:val="none" w:sz="0" w:space="0" w:color="auto"/>
        <w:left w:val="none" w:sz="0" w:space="0" w:color="auto"/>
        <w:bottom w:val="none" w:sz="0" w:space="0" w:color="auto"/>
        <w:right w:val="none" w:sz="0" w:space="0" w:color="auto"/>
      </w:divBdr>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E444C-57FF-44AB-BE71-4A6CBCBB9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886</Words>
  <Characters>5051</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5926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3</cp:revision>
  <cp:lastPrinted>2010-03-24T02:20:00Z</cp:lastPrinted>
  <dcterms:created xsi:type="dcterms:W3CDTF">2016-05-14T02:20:00Z</dcterms:created>
  <dcterms:modified xsi:type="dcterms:W3CDTF">2016-05-14T02:41:00Z</dcterms:modified>
</cp:coreProperties>
</file>